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DEBD5D" w14:textId="55A18558" w:rsidR="001E138F" w:rsidRPr="00F6302A" w:rsidRDefault="001E138F" w:rsidP="001E138F">
      <w:pPr>
        <w:pStyle w:val="3GPPHeader"/>
        <w:spacing w:after="60"/>
        <w:rPr>
          <w:sz w:val="32"/>
          <w:szCs w:val="32"/>
          <w:highlight w:val="yellow"/>
          <w:lang w:val="en-US"/>
        </w:rPr>
      </w:pPr>
      <w:r w:rsidRPr="00F6302A">
        <w:rPr>
          <w:lang w:val="en-US"/>
        </w:rPr>
        <w:t>3GPP TSG-RAN WG</w:t>
      </w:r>
      <w:r>
        <w:rPr>
          <w:lang w:val="en-US"/>
        </w:rPr>
        <w:t>2</w:t>
      </w:r>
      <w:r w:rsidRPr="00F6302A">
        <w:rPr>
          <w:lang w:val="en-US"/>
        </w:rPr>
        <w:t xml:space="preserve"> #</w:t>
      </w:r>
      <w:r>
        <w:rPr>
          <w:lang w:val="en-US"/>
        </w:rPr>
        <w:t>85-BIS</w:t>
      </w:r>
      <w:r w:rsidRPr="00F6302A">
        <w:rPr>
          <w:lang w:val="en-US"/>
        </w:rPr>
        <w:tab/>
      </w:r>
      <w:r w:rsidR="00141D6E" w:rsidRPr="00141D6E">
        <w:rPr>
          <w:szCs w:val="32"/>
          <w:lang w:val="en-US"/>
        </w:rPr>
        <w:t>R2-141648</w:t>
      </w:r>
    </w:p>
    <w:p w14:paraId="78DEBD5E" w14:textId="77777777" w:rsidR="001E138F" w:rsidRPr="00F6302A" w:rsidRDefault="001E138F" w:rsidP="001E138F">
      <w:pPr>
        <w:pStyle w:val="3GPPHeader"/>
        <w:rPr>
          <w:lang w:val="en-US"/>
        </w:rPr>
      </w:pPr>
      <w:r>
        <w:rPr>
          <w:lang w:val="en-US"/>
        </w:rPr>
        <w:t>Valencia, Spain</w:t>
      </w:r>
      <w:r w:rsidRPr="00293D26">
        <w:rPr>
          <w:lang w:val="en-US"/>
        </w:rPr>
        <w:t xml:space="preserve">, </w:t>
      </w:r>
      <w:r>
        <w:rPr>
          <w:lang w:val="en-US"/>
        </w:rPr>
        <w:t>31</w:t>
      </w:r>
      <w:r w:rsidRPr="00315F0F">
        <w:rPr>
          <w:vertAlign w:val="superscript"/>
          <w:lang w:val="en-US"/>
        </w:rPr>
        <w:t>st</w:t>
      </w:r>
      <w:r>
        <w:rPr>
          <w:lang w:val="en-US"/>
        </w:rPr>
        <w:t xml:space="preserve"> March</w:t>
      </w:r>
      <w:r w:rsidRPr="00293D26">
        <w:rPr>
          <w:lang w:val="en-US"/>
        </w:rPr>
        <w:t xml:space="preserve"> – </w:t>
      </w:r>
      <w:r>
        <w:rPr>
          <w:lang w:val="en-US"/>
        </w:rPr>
        <w:t>4</w:t>
      </w:r>
      <w:r w:rsidRPr="00D15509">
        <w:rPr>
          <w:vertAlign w:val="superscript"/>
          <w:lang w:val="en-US"/>
        </w:rPr>
        <w:t>th</w:t>
      </w:r>
      <w:r>
        <w:rPr>
          <w:lang w:val="en-US"/>
        </w:rPr>
        <w:t xml:space="preserve"> April</w:t>
      </w:r>
      <w:r w:rsidRPr="00293D26">
        <w:rPr>
          <w:lang w:val="en-US"/>
        </w:rPr>
        <w:t xml:space="preserve"> 20</w:t>
      </w:r>
      <w:r>
        <w:rPr>
          <w:lang w:val="en-US"/>
        </w:rPr>
        <w:t>14</w:t>
      </w:r>
    </w:p>
    <w:p w14:paraId="78DEBD5F" w14:textId="77777777" w:rsidR="00A775BA" w:rsidRDefault="00A775BA" w:rsidP="00867557">
      <w:pPr>
        <w:spacing w:after="120"/>
        <w:ind w:left="1985" w:hanging="1985"/>
        <w:rPr>
          <w:rFonts w:ascii="Arial" w:hAnsi="Arial" w:cs="Arial"/>
          <w:b/>
          <w:sz w:val="24"/>
          <w:szCs w:val="24"/>
        </w:rPr>
      </w:pPr>
    </w:p>
    <w:p w14:paraId="78DEBD60" w14:textId="3D713E68" w:rsidR="001E138F" w:rsidRPr="001E138F" w:rsidRDefault="001E138F" w:rsidP="001E138F">
      <w:pPr>
        <w:pStyle w:val="3GPPHeader"/>
        <w:rPr>
          <w:b w:val="0"/>
          <w:sz w:val="22"/>
          <w:szCs w:val="22"/>
          <w:lang w:val="en-US"/>
        </w:rPr>
      </w:pPr>
      <w:bookmarkStart w:id="0" w:name="OLE_LINK73"/>
      <w:r w:rsidRPr="00D66155">
        <w:rPr>
          <w:sz w:val="22"/>
          <w:szCs w:val="22"/>
          <w:lang w:val="en-US"/>
        </w:rPr>
        <w:t>Agenda Item:</w:t>
      </w:r>
      <w:r w:rsidRPr="00D66155">
        <w:rPr>
          <w:sz w:val="22"/>
          <w:szCs w:val="22"/>
          <w:lang w:val="en-US"/>
        </w:rPr>
        <w:tab/>
      </w:r>
      <w:r w:rsidR="00141D6E" w:rsidRPr="00141D6E">
        <w:rPr>
          <w:b w:val="0"/>
          <w:sz w:val="22"/>
          <w:szCs w:val="22"/>
          <w:lang w:val="en-US"/>
        </w:rPr>
        <w:t>10.6</w:t>
      </w:r>
    </w:p>
    <w:p w14:paraId="78DEBD61" w14:textId="77777777" w:rsidR="001E138F" w:rsidRPr="001E138F" w:rsidRDefault="001E138F" w:rsidP="001E138F">
      <w:pPr>
        <w:pStyle w:val="3GPPHeader"/>
        <w:rPr>
          <w:b w:val="0"/>
          <w:sz w:val="22"/>
          <w:szCs w:val="22"/>
          <w:lang w:val="en-US"/>
        </w:rPr>
      </w:pPr>
      <w:r w:rsidRPr="00D66155">
        <w:rPr>
          <w:sz w:val="22"/>
          <w:szCs w:val="22"/>
          <w:lang w:val="en-US"/>
        </w:rPr>
        <w:t xml:space="preserve">Source: </w:t>
      </w:r>
      <w:r w:rsidRPr="00D66155">
        <w:rPr>
          <w:sz w:val="22"/>
          <w:szCs w:val="22"/>
          <w:lang w:val="en-US"/>
        </w:rPr>
        <w:tab/>
      </w:r>
      <w:r w:rsidRPr="001E138F">
        <w:rPr>
          <w:b w:val="0"/>
          <w:sz w:val="22"/>
          <w:szCs w:val="22"/>
          <w:lang w:val="en-US"/>
        </w:rPr>
        <w:t>Qualcomm Incorporated</w:t>
      </w:r>
    </w:p>
    <w:p w14:paraId="78DEBD62" w14:textId="09DD6A42" w:rsidR="001E138F" w:rsidRPr="001E138F" w:rsidRDefault="001E138F" w:rsidP="001E138F">
      <w:pPr>
        <w:pStyle w:val="3GPPHeader"/>
        <w:rPr>
          <w:b w:val="0"/>
          <w:sz w:val="22"/>
          <w:szCs w:val="22"/>
          <w:lang w:val="en-US"/>
        </w:rPr>
      </w:pPr>
      <w:r w:rsidRPr="00D66155">
        <w:rPr>
          <w:sz w:val="22"/>
          <w:szCs w:val="22"/>
          <w:lang w:val="en-US"/>
        </w:rPr>
        <w:t xml:space="preserve">Title:  </w:t>
      </w:r>
      <w:r w:rsidRPr="00D66155">
        <w:rPr>
          <w:sz w:val="22"/>
          <w:szCs w:val="22"/>
          <w:lang w:val="en-US"/>
        </w:rPr>
        <w:tab/>
      </w:r>
      <w:r w:rsidR="00971235" w:rsidRPr="00971235">
        <w:rPr>
          <w:b w:val="0"/>
          <w:sz w:val="22"/>
          <w:szCs w:val="22"/>
          <w:lang w:val="en-US"/>
        </w:rPr>
        <w:t>RAN2 impacts from DCH enhancements</w:t>
      </w:r>
      <w:r w:rsidR="00971235" w:rsidRPr="00971235" w:rsidDel="00971235">
        <w:rPr>
          <w:rStyle w:val="CommentReference"/>
          <w:b w:val="0"/>
          <w:sz w:val="22"/>
          <w:szCs w:val="22"/>
          <w:lang w:val="en-US"/>
        </w:rPr>
        <w:t xml:space="preserve"> </w:t>
      </w:r>
    </w:p>
    <w:p w14:paraId="78DEBD63" w14:textId="77777777" w:rsidR="001E138F" w:rsidRPr="00D66155" w:rsidRDefault="001E138F" w:rsidP="001E138F">
      <w:pPr>
        <w:pStyle w:val="3GPPHeader"/>
        <w:rPr>
          <w:sz w:val="22"/>
          <w:szCs w:val="22"/>
          <w:lang w:val="en-US"/>
        </w:rPr>
      </w:pPr>
      <w:r w:rsidRPr="00D66155">
        <w:rPr>
          <w:sz w:val="22"/>
          <w:szCs w:val="22"/>
          <w:lang w:val="en-US"/>
        </w:rPr>
        <w:t>Document for:</w:t>
      </w:r>
      <w:r w:rsidRPr="00D66155">
        <w:rPr>
          <w:sz w:val="22"/>
          <w:szCs w:val="22"/>
          <w:lang w:val="en-US"/>
        </w:rPr>
        <w:tab/>
      </w:r>
      <w:r w:rsidRPr="001E138F">
        <w:rPr>
          <w:b w:val="0"/>
          <w:sz w:val="22"/>
          <w:szCs w:val="22"/>
          <w:lang w:val="en-US"/>
        </w:rPr>
        <w:t>Discussion</w:t>
      </w:r>
    </w:p>
    <w:p w14:paraId="78DEBD64" w14:textId="77777777" w:rsidR="00867557" w:rsidRPr="00744783" w:rsidRDefault="00A775BA" w:rsidP="00867557">
      <w:pPr>
        <w:pStyle w:val="Heading1"/>
      </w:pPr>
      <w:bookmarkStart w:id="1" w:name="_Ref348352935"/>
      <w:r>
        <w:t>1</w:t>
      </w:r>
      <w:r>
        <w:tab/>
      </w:r>
      <w:r w:rsidR="00867557">
        <w:t>Introduction</w:t>
      </w:r>
      <w:bookmarkEnd w:id="1"/>
    </w:p>
    <w:bookmarkEnd w:id="0"/>
    <w:p w14:paraId="78DEBD65" w14:textId="77777777" w:rsidR="00867557" w:rsidRDefault="00867557" w:rsidP="00867557">
      <w:pPr>
        <w:jc w:val="both"/>
      </w:pPr>
      <w:r>
        <w:t>In RAN#61, a work-item on DCH Enhancements was begun [1] based on the conclusions of the TR [2] from the st</w:t>
      </w:r>
      <w:r w:rsidR="001E138F">
        <w:t>udy item. In this contribution,</w:t>
      </w:r>
      <w:r w:rsidR="007B236E">
        <w:t xml:space="preserve"> potential changes (arising out of</w:t>
      </w:r>
      <w:r w:rsidR="001E138F">
        <w:t xml:space="preserve"> this Work Item) are summarized</w:t>
      </w:r>
      <w:r w:rsidR="007B236E">
        <w:t xml:space="preserve"> and the impacts </w:t>
      </w:r>
      <w:r w:rsidR="001E138F">
        <w:t>to RAN2</w:t>
      </w:r>
      <w:r w:rsidR="00DA3321">
        <w:t xml:space="preserve"> specifications are discussed.</w:t>
      </w:r>
    </w:p>
    <w:p w14:paraId="78DEBD66" w14:textId="77777777" w:rsidR="00867557" w:rsidRDefault="00A775BA" w:rsidP="00867557">
      <w:pPr>
        <w:pStyle w:val="Heading1"/>
        <w:rPr>
          <w:lang w:eastAsia="ko-KR"/>
        </w:rPr>
      </w:pPr>
      <w:r>
        <w:rPr>
          <w:lang w:eastAsia="ko-KR"/>
        </w:rPr>
        <w:t>2</w:t>
      </w:r>
      <w:r>
        <w:rPr>
          <w:lang w:eastAsia="ko-KR"/>
        </w:rPr>
        <w:tab/>
        <w:t>DCH Enhancement Aspects</w:t>
      </w:r>
    </w:p>
    <w:p w14:paraId="78DEBD67" w14:textId="77777777" w:rsidR="00A775BA" w:rsidRDefault="00D436FC" w:rsidP="00A775BA">
      <w:pPr>
        <w:rPr>
          <w:lang w:eastAsia="ko-KR"/>
        </w:rPr>
      </w:pPr>
      <w:r>
        <w:rPr>
          <w:lang w:eastAsia="ko-KR"/>
        </w:rPr>
        <w:t xml:space="preserve">In general, the DCH Enhancements work item targets both battery savings and capacity improvements for voice transmission over DCH. Both uplink and downlink </w:t>
      </w:r>
      <w:r w:rsidR="00591123">
        <w:rPr>
          <w:lang w:eastAsia="ko-KR"/>
        </w:rPr>
        <w:t>aspects</w:t>
      </w:r>
      <w:r>
        <w:rPr>
          <w:lang w:eastAsia="ko-KR"/>
        </w:rPr>
        <w:t xml:space="preserve"> have been c</w:t>
      </w:r>
      <w:r w:rsidR="00DA3321">
        <w:rPr>
          <w:lang w:eastAsia="ko-KR"/>
        </w:rPr>
        <w:t>onsidered. Although the design is</w:t>
      </w:r>
      <w:r>
        <w:rPr>
          <w:lang w:eastAsia="ko-KR"/>
        </w:rPr>
        <w:t xml:space="preserve"> not yet complete in RAN1, it is possible to use the agreements</w:t>
      </w:r>
      <w:r w:rsidR="00DA3321">
        <w:rPr>
          <w:lang w:eastAsia="ko-KR"/>
        </w:rPr>
        <w:t xml:space="preserve"> thus far</w:t>
      </w:r>
      <w:r>
        <w:rPr>
          <w:lang w:eastAsia="ko-KR"/>
        </w:rPr>
        <w:t xml:space="preserve"> in order to </w:t>
      </w:r>
      <w:r w:rsidR="00DC2076">
        <w:rPr>
          <w:lang w:eastAsia="ko-KR"/>
        </w:rPr>
        <w:t>initiate a reasonable estimation</w:t>
      </w:r>
      <w:r w:rsidR="000B32DA">
        <w:rPr>
          <w:lang w:eastAsia="ko-KR"/>
        </w:rPr>
        <w:t xml:space="preserve"> of the required support in RAN2</w:t>
      </w:r>
      <w:r w:rsidR="00DC2076">
        <w:rPr>
          <w:lang w:eastAsia="ko-KR"/>
        </w:rPr>
        <w:t xml:space="preserve"> specifications.</w:t>
      </w:r>
    </w:p>
    <w:p w14:paraId="78DEBD68" w14:textId="77777777" w:rsidR="00DC2076" w:rsidRDefault="00DC2076" w:rsidP="00A775BA">
      <w:pPr>
        <w:rPr>
          <w:lang w:eastAsia="ko-KR"/>
        </w:rPr>
      </w:pPr>
      <w:r>
        <w:rPr>
          <w:lang w:eastAsia="ko-KR"/>
        </w:rPr>
        <w:t>For sim</w:t>
      </w:r>
      <w:r w:rsidR="00DA3321">
        <w:rPr>
          <w:lang w:eastAsia="ko-KR"/>
        </w:rPr>
        <w:t>plicity, the changes are grouped</w:t>
      </w:r>
      <w:r>
        <w:rPr>
          <w:lang w:eastAsia="ko-KR"/>
        </w:rPr>
        <w:t xml:space="preserve"> and presented below depending on whether they are aimed at improving downlink or uplink. Note that some uplink feature changes are necessary for DL performance improvements.</w:t>
      </w:r>
    </w:p>
    <w:p w14:paraId="78DEBD69" w14:textId="77777777" w:rsidR="00DC2076" w:rsidRDefault="003643B1" w:rsidP="00DC2076">
      <w:pPr>
        <w:pStyle w:val="Heading2"/>
        <w:rPr>
          <w:lang w:eastAsia="ko-KR"/>
        </w:rPr>
      </w:pPr>
      <w:r>
        <w:rPr>
          <w:lang w:eastAsia="ko-KR"/>
        </w:rPr>
        <w:t>2.1</w:t>
      </w:r>
      <w:r>
        <w:rPr>
          <w:lang w:eastAsia="ko-KR"/>
        </w:rPr>
        <w:tab/>
      </w:r>
      <w:r w:rsidR="00DC2076">
        <w:rPr>
          <w:lang w:eastAsia="ko-KR"/>
        </w:rPr>
        <w:t>Downlink Enhancements</w:t>
      </w:r>
    </w:p>
    <w:p w14:paraId="78DEBD6A" w14:textId="77777777" w:rsidR="00E20E6B" w:rsidRDefault="000F78FA" w:rsidP="00D436FC">
      <w:pPr>
        <w:rPr>
          <w:lang w:eastAsia="ko-KR"/>
        </w:rPr>
      </w:pPr>
      <w:r>
        <w:rPr>
          <w:lang w:eastAsia="ko-KR"/>
        </w:rPr>
        <w:t>As background, below is a list of the</w:t>
      </w:r>
      <w:r w:rsidR="00E20E6B">
        <w:rPr>
          <w:lang w:eastAsia="ko-KR"/>
        </w:rPr>
        <w:t xml:space="preserve"> RAN1 agreements in the previous meetings</w:t>
      </w:r>
      <w:r>
        <w:rPr>
          <w:lang w:eastAsia="ko-KR"/>
        </w:rPr>
        <w:t xml:space="preserve"> related to downlink enhan</w:t>
      </w:r>
      <w:r w:rsidR="00DA3321">
        <w:rPr>
          <w:lang w:eastAsia="ko-KR"/>
        </w:rPr>
        <w:t>cements for</w:t>
      </w:r>
      <w:r>
        <w:rPr>
          <w:lang w:eastAsia="ko-KR"/>
        </w:rPr>
        <w:t xml:space="preserve"> this work item</w:t>
      </w:r>
      <w:r w:rsidR="00E20E6B">
        <w:rPr>
          <w:lang w:eastAsia="ko-KR"/>
        </w:rPr>
        <w:t>:</w:t>
      </w:r>
    </w:p>
    <w:p w14:paraId="78DEBD6B" w14:textId="77777777" w:rsidR="00922534" w:rsidRDefault="00DC2076" w:rsidP="009F0495">
      <w:pPr>
        <w:pStyle w:val="ListParagraph"/>
        <w:numPr>
          <w:ilvl w:val="0"/>
          <w:numId w:val="5"/>
        </w:numPr>
        <w:ind w:left="644"/>
        <w:rPr>
          <w:lang w:eastAsia="ko-KR"/>
        </w:rPr>
      </w:pPr>
      <w:r>
        <w:rPr>
          <w:lang w:eastAsia="ko-KR"/>
        </w:rPr>
        <w:t>N</w:t>
      </w:r>
      <w:r w:rsidR="00D436FC">
        <w:rPr>
          <w:lang w:eastAsia="ko-KR"/>
        </w:rPr>
        <w:t xml:space="preserve">ew pilot-free DL DPCH slot formats </w:t>
      </w:r>
      <w:r>
        <w:rPr>
          <w:lang w:eastAsia="ko-KR"/>
        </w:rPr>
        <w:t>will be defined.</w:t>
      </w:r>
    </w:p>
    <w:p w14:paraId="78DEBD6C" w14:textId="77777777" w:rsidR="00922534" w:rsidRDefault="00922534" w:rsidP="009F0495">
      <w:pPr>
        <w:pStyle w:val="ListParagraph"/>
        <w:ind w:left="644"/>
        <w:rPr>
          <w:lang w:eastAsia="ko-KR"/>
        </w:rPr>
      </w:pPr>
    </w:p>
    <w:p w14:paraId="78DEBD6D" w14:textId="77777777" w:rsidR="00E2692F" w:rsidRDefault="00DC2076" w:rsidP="009F0495">
      <w:pPr>
        <w:pStyle w:val="ListParagraph"/>
        <w:numPr>
          <w:ilvl w:val="0"/>
          <w:numId w:val="5"/>
        </w:numPr>
        <w:ind w:left="644"/>
        <w:rPr>
          <w:lang w:eastAsia="ko-KR"/>
        </w:rPr>
      </w:pPr>
      <w:r>
        <w:rPr>
          <w:lang w:eastAsia="ko-KR"/>
        </w:rPr>
        <w:t xml:space="preserve">The </w:t>
      </w:r>
      <w:r w:rsidR="00D436FC" w:rsidRPr="00D436FC">
        <w:rPr>
          <w:lang w:eastAsia="ko-KR"/>
        </w:rPr>
        <w:t>Class A, B and C bits</w:t>
      </w:r>
      <w:r>
        <w:rPr>
          <w:lang w:eastAsia="ko-KR"/>
        </w:rPr>
        <w:t xml:space="preserve"> (AMR) will be concatenated</w:t>
      </w:r>
      <w:r w:rsidR="00466D4D">
        <w:rPr>
          <w:lang w:eastAsia="ko-KR"/>
        </w:rPr>
        <w:t xml:space="preserve"> in the DL.</w:t>
      </w:r>
    </w:p>
    <w:p w14:paraId="78DEBD6E" w14:textId="77777777" w:rsidR="00922534" w:rsidRDefault="00922534" w:rsidP="009F0495">
      <w:pPr>
        <w:pStyle w:val="ListParagraph"/>
        <w:ind w:left="644"/>
        <w:rPr>
          <w:lang w:eastAsia="ko-KR"/>
        </w:rPr>
      </w:pPr>
    </w:p>
    <w:p w14:paraId="78DEBD6F" w14:textId="77777777" w:rsidR="00922534" w:rsidRDefault="00D436FC" w:rsidP="009F0495">
      <w:pPr>
        <w:pStyle w:val="ListParagraph"/>
        <w:numPr>
          <w:ilvl w:val="0"/>
          <w:numId w:val="5"/>
        </w:numPr>
        <w:ind w:left="644"/>
        <w:rPr>
          <w:lang w:eastAsia="ko-KR"/>
        </w:rPr>
      </w:pPr>
      <w:r w:rsidRPr="00D436FC">
        <w:rPr>
          <w:lang w:eastAsia="ko-KR"/>
        </w:rPr>
        <w:t>Voice shall use 20ms TTI on downlink for DCH Enhancements</w:t>
      </w:r>
      <w:r w:rsidR="00E2692F">
        <w:rPr>
          <w:lang w:eastAsia="ko-KR"/>
        </w:rPr>
        <w:t>.</w:t>
      </w:r>
    </w:p>
    <w:p w14:paraId="78DEBD70" w14:textId="77777777" w:rsidR="00922534" w:rsidRDefault="00922534" w:rsidP="009F0495">
      <w:pPr>
        <w:pStyle w:val="ListParagraph"/>
        <w:ind w:left="644"/>
        <w:rPr>
          <w:lang w:eastAsia="ko-KR"/>
        </w:rPr>
      </w:pPr>
    </w:p>
    <w:p w14:paraId="78DEBD71" w14:textId="77777777" w:rsidR="009F0495" w:rsidRDefault="00E2692F" w:rsidP="009F0495">
      <w:pPr>
        <w:pStyle w:val="ListParagraph"/>
        <w:numPr>
          <w:ilvl w:val="0"/>
          <w:numId w:val="5"/>
        </w:numPr>
        <w:ind w:left="644"/>
        <w:rPr>
          <w:lang w:eastAsia="ko-KR"/>
        </w:rPr>
      </w:pPr>
      <w:r>
        <w:rPr>
          <w:lang w:eastAsia="ko-KR"/>
        </w:rPr>
        <w:t xml:space="preserve">When the DL </w:t>
      </w:r>
      <w:r w:rsidR="00D436FC">
        <w:rPr>
          <w:lang w:eastAsia="ko-KR"/>
        </w:rPr>
        <w:t>DCCH is absent</w:t>
      </w:r>
      <w:r>
        <w:rPr>
          <w:lang w:eastAsia="ko-KR"/>
        </w:rPr>
        <w:t xml:space="preserve">, </w:t>
      </w:r>
      <w:r w:rsidR="00D436FC">
        <w:rPr>
          <w:lang w:eastAsia="ko-KR"/>
        </w:rPr>
        <w:t xml:space="preserve">its rate matching attribute </w:t>
      </w:r>
      <w:r>
        <w:rPr>
          <w:lang w:eastAsia="ko-KR"/>
        </w:rPr>
        <w:t xml:space="preserve">is considered </w:t>
      </w:r>
      <w:r w:rsidR="00D436FC">
        <w:rPr>
          <w:lang w:eastAsia="ko-KR"/>
        </w:rPr>
        <w:t xml:space="preserve">to be zero </w:t>
      </w:r>
      <w:r>
        <w:rPr>
          <w:lang w:eastAsia="ko-KR"/>
        </w:rPr>
        <w:t>(</w:t>
      </w:r>
      <w:r w:rsidR="00D436FC">
        <w:rPr>
          <w:lang w:eastAsia="ko-KR"/>
        </w:rPr>
        <w:t>rate match DTCH to fill all the bits on DPCH</w:t>
      </w:r>
      <w:r>
        <w:rPr>
          <w:lang w:eastAsia="ko-KR"/>
        </w:rPr>
        <w:t>)</w:t>
      </w:r>
    </w:p>
    <w:p w14:paraId="78DEBD72" w14:textId="77777777" w:rsidR="009F0495" w:rsidRDefault="009F0495" w:rsidP="009F0495">
      <w:pPr>
        <w:pStyle w:val="ListParagraph"/>
        <w:ind w:left="360"/>
        <w:rPr>
          <w:lang w:eastAsia="ko-KR"/>
        </w:rPr>
      </w:pPr>
    </w:p>
    <w:p w14:paraId="78DEBD73" w14:textId="77777777" w:rsidR="00E2692F" w:rsidRDefault="00E2692F" w:rsidP="009F0495">
      <w:pPr>
        <w:pStyle w:val="ListParagraph"/>
        <w:numPr>
          <w:ilvl w:val="0"/>
          <w:numId w:val="5"/>
        </w:numPr>
        <w:ind w:left="644"/>
        <w:rPr>
          <w:lang w:eastAsia="ko-KR"/>
        </w:rPr>
      </w:pPr>
      <w:r>
        <w:rPr>
          <w:lang w:eastAsia="ko-KR"/>
        </w:rPr>
        <w:t xml:space="preserve">There will be support for DL Frame Early Termination (DL-FET). This is </w:t>
      </w:r>
      <w:r w:rsidR="00EE7160">
        <w:rPr>
          <w:lang w:eastAsia="ko-KR"/>
        </w:rPr>
        <w:t xml:space="preserve">realized </w:t>
      </w:r>
      <w:r>
        <w:rPr>
          <w:lang w:eastAsia="ko-KR"/>
        </w:rPr>
        <w:t xml:space="preserve">by having a new UL DPCCH structure </w:t>
      </w:r>
      <w:r w:rsidR="00E20E6B">
        <w:rPr>
          <w:lang w:eastAsia="ko-KR"/>
        </w:rPr>
        <w:t>that includes acknowledgments following “early decoding”</w:t>
      </w:r>
      <w:r w:rsidR="00F2250D">
        <w:rPr>
          <w:lang w:eastAsia="ko-KR"/>
        </w:rPr>
        <w:t xml:space="preserve"> of a DL frame</w:t>
      </w:r>
      <w:r w:rsidR="00E20E6B">
        <w:rPr>
          <w:lang w:eastAsia="ko-KR"/>
        </w:rPr>
        <w:t xml:space="preserve">. </w:t>
      </w:r>
      <w:r>
        <w:rPr>
          <w:lang w:eastAsia="ko-KR"/>
        </w:rPr>
        <w:t xml:space="preserve">In the first slots </w:t>
      </w:r>
      <w:r w:rsidR="00EE7160">
        <w:rPr>
          <w:lang w:eastAsia="ko-KR"/>
        </w:rPr>
        <w:t>of a TTI</w:t>
      </w:r>
      <w:r w:rsidR="00E20E6B">
        <w:rPr>
          <w:lang w:eastAsia="ko-KR"/>
        </w:rPr>
        <w:t xml:space="preserve">, </w:t>
      </w:r>
      <w:r>
        <w:rPr>
          <w:lang w:eastAsia="ko-KR"/>
        </w:rPr>
        <w:t xml:space="preserve">the </w:t>
      </w:r>
      <w:r w:rsidR="00F2250D">
        <w:rPr>
          <w:lang w:eastAsia="ko-KR"/>
        </w:rPr>
        <w:t xml:space="preserve">UL </w:t>
      </w:r>
      <w:r>
        <w:rPr>
          <w:lang w:eastAsia="ko-KR"/>
        </w:rPr>
        <w:t>DPCCH consists of pilot, TPC and TFCI</w:t>
      </w:r>
      <w:r w:rsidR="00E20E6B">
        <w:rPr>
          <w:lang w:eastAsia="ko-KR"/>
        </w:rPr>
        <w:t xml:space="preserve">, and later, </w:t>
      </w:r>
      <w:r>
        <w:rPr>
          <w:lang w:eastAsia="ko-KR"/>
        </w:rPr>
        <w:t>the TFCI bits are replaced with ACK/NACK-symbols</w:t>
      </w:r>
      <w:r w:rsidR="00E20E6B">
        <w:rPr>
          <w:lang w:eastAsia="ko-KR"/>
        </w:rPr>
        <w:t>.</w:t>
      </w:r>
      <w:r w:rsidR="00586E63">
        <w:rPr>
          <w:lang w:eastAsia="ko-KR"/>
        </w:rPr>
        <w:t xml:space="preserve"> The </w:t>
      </w:r>
      <w:r w:rsidR="005B2EF5">
        <w:rPr>
          <w:lang w:eastAsia="ko-KR"/>
        </w:rPr>
        <w:t>Node B may</w:t>
      </w:r>
      <w:r w:rsidR="00586E63">
        <w:rPr>
          <w:lang w:eastAsia="ko-KR"/>
        </w:rPr>
        <w:t xml:space="preserve"> stop transmission of an ongoing TTI on receiving an ACK (note: early termination applies when the DL DCCH is absent).</w:t>
      </w:r>
    </w:p>
    <w:p w14:paraId="78DEBD74" w14:textId="77777777" w:rsidR="00E20E6B" w:rsidRDefault="000F78FA" w:rsidP="006F1E92">
      <w:pPr>
        <w:rPr>
          <w:lang w:eastAsia="ko-KR"/>
        </w:rPr>
      </w:pPr>
      <w:r>
        <w:rPr>
          <w:lang w:eastAsia="ko-KR"/>
        </w:rPr>
        <w:t>W</w:t>
      </w:r>
      <w:r w:rsidR="006F1E92">
        <w:rPr>
          <w:lang w:eastAsia="ko-KR"/>
        </w:rPr>
        <w:t>e list a</w:t>
      </w:r>
      <w:r w:rsidR="00E20E6B">
        <w:rPr>
          <w:lang w:eastAsia="ko-KR"/>
        </w:rPr>
        <w:t>spects</w:t>
      </w:r>
      <w:r w:rsidR="0058302C">
        <w:rPr>
          <w:lang w:eastAsia="ko-KR"/>
        </w:rPr>
        <w:t xml:space="preserve"> which possibly impact</w:t>
      </w:r>
      <w:r w:rsidR="000B32DA">
        <w:rPr>
          <w:lang w:eastAsia="ko-KR"/>
        </w:rPr>
        <w:t xml:space="preserve"> RAN2</w:t>
      </w:r>
      <w:r w:rsidR="0058302C">
        <w:rPr>
          <w:lang w:eastAsia="ko-KR"/>
        </w:rPr>
        <w:t xml:space="preserve"> specification</w:t>
      </w:r>
      <w:r w:rsidR="005B2EF5">
        <w:rPr>
          <w:lang w:eastAsia="ko-KR"/>
        </w:rPr>
        <w:t>s</w:t>
      </w:r>
      <w:r>
        <w:rPr>
          <w:lang w:eastAsia="ko-KR"/>
        </w:rPr>
        <w:t xml:space="preserve"> below</w:t>
      </w:r>
      <w:r w:rsidR="006F1E92">
        <w:rPr>
          <w:lang w:eastAsia="ko-KR"/>
        </w:rPr>
        <w:t xml:space="preserve">. Note that some of these </w:t>
      </w:r>
      <w:r>
        <w:rPr>
          <w:lang w:eastAsia="ko-KR"/>
        </w:rPr>
        <w:t>are still open and under discussion in RAN1</w:t>
      </w:r>
      <w:r w:rsidR="006F1E92">
        <w:rPr>
          <w:lang w:eastAsia="ko-KR"/>
        </w:rPr>
        <w:t>.</w:t>
      </w:r>
    </w:p>
    <w:p w14:paraId="78DEBD75" w14:textId="73094FBE" w:rsidR="00E20E6B" w:rsidRDefault="00E20E6B" w:rsidP="0090116A">
      <w:pPr>
        <w:pStyle w:val="ListParagraph"/>
        <w:numPr>
          <w:ilvl w:val="0"/>
          <w:numId w:val="4"/>
        </w:numPr>
        <w:rPr>
          <w:lang w:eastAsia="ko-KR"/>
        </w:rPr>
      </w:pPr>
      <w:r>
        <w:rPr>
          <w:lang w:eastAsia="ko-KR"/>
        </w:rPr>
        <w:t xml:space="preserve">Precise definition of the new </w:t>
      </w:r>
      <w:r w:rsidR="00591123">
        <w:rPr>
          <w:lang w:eastAsia="ko-KR"/>
        </w:rPr>
        <w:t xml:space="preserve">(pilot-less) </w:t>
      </w:r>
      <w:r>
        <w:rPr>
          <w:lang w:eastAsia="ko-KR"/>
        </w:rPr>
        <w:t xml:space="preserve">slot formats including </w:t>
      </w:r>
      <w:r w:rsidR="001A131F">
        <w:rPr>
          <w:lang w:eastAsia="ko-KR"/>
        </w:rPr>
        <w:t xml:space="preserve">possible reinterpretation of </w:t>
      </w:r>
      <w:r w:rsidR="006F1E92">
        <w:rPr>
          <w:lang w:eastAsia="ko-KR"/>
        </w:rPr>
        <w:t>Power Offset (</w:t>
      </w:r>
      <w:r w:rsidR="001A131F">
        <w:rPr>
          <w:lang w:eastAsia="ko-KR"/>
        </w:rPr>
        <w:t>PO</w:t>
      </w:r>
      <w:r w:rsidR="006F1E92">
        <w:rPr>
          <w:lang w:eastAsia="ko-KR"/>
        </w:rPr>
        <w:t>)</w:t>
      </w:r>
      <w:r>
        <w:rPr>
          <w:lang w:eastAsia="ko-KR"/>
        </w:rPr>
        <w:t xml:space="preserve"> values</w:t>
      </w:r>
      <w:r w:rsidR="00591123">
        <w:rPr>
          <w:lang w:eastAsia="ko-KR"/>
        </w:rPr>
        <w:t>. S</w:t>
      </w:r>
      <w:r w:rsidR="001A131F">
        <w:rPr>
          <w:lang w:eastAsia="ko-KR"/>
        </w:rPr>
        <w:t xml:space="preserve">ince no pilot </w:t>
      </w:r>
      <w:r w:rsidR="00591123">
        <w:rPr>
          <w:lang w:eastAsia="ko-KR"/>
        </w:rPr>
        <w:t>symbols are</w:t>
      </w:r>
      <w:r w:rsidR="001A131F">
        <w:rPr>
          <w:lang w:eastAsia="ko-KR"/>
        </w:rPr>
        <w:t xml:space="preserve"> transmitted, </w:t>
      </w:r>
      <w:r w:rsidR="00591123">
        <w:rPr>
          <w:lang w:eastAsia="ko-KR"/>
        </w:rPr>
        <w:t xml:space="preserve">the UE relies on TPC symbols for channel estimation. This implies that the TPC PO should be communicated to the UE. A possible option would be to </w:t>
      </w:r>
      <w:r w:rsidR="0090116A">
        <w:rPr>
          <w:lang w:eastAsia="ko-KR"/>
        </w:rPr>
        <w:t xml:space="preserve">mandate </w:t>
      </w:r>
      <w:r w:rsidR="00591123">
        <w:rPr>
          <w:lang w:eastAsia="ko-KR"/>
        </w:rPr>
        <w:t>the current PO2 (PC offset)</w:t>
      </w:r>
      <w:r w:rsidR="0090116A">
        <w:rPr>
          <w:lang w:eastAsia="ko-KR"/>
        </w:rPr>
        <w:t xml:space="preserve"> to be signalled to the UE.</w:t>
      </w:r>
      <w:r w:rsidR="0090116A" w:rsidDel="0090116A">
        <w:rPr>
          <w:lang w:eastAsia="ko-KR"/>
        </w:rPr>
        <w:t xml:space="preserve"> </w:t>
      </w:r>
    </w:p>
    <w:p w14:paraId="78DEBD76" w14:textId="77777777" w:rsidR="001A131F" w:rsidRDefault="001A131F" w:rsidP="001A131F">
      <w:pPr>
        <w:pStyle w:val="ListParagraph"/>
        <w:rPr>
          <w:lang w:eastAsia="ko-KR"/>
        </w:rPr>
      </w:pPr>
    </w:p>
    <w:p w14:paraId="78DEBD77" w14:textId="77777777" w:rsidR="001A131F" w:rsidRDefault="001A131F" w:rsidP="001A131F">
      <w:pPr>
        <w:pStyle w:val="ListParagraph"/>
        <w:numPr>
          <w:ilvl w:val="0"/>
          <w:numId w:val="4"/>
        </w:numPr>
        <w:rPr>
          <w:lang w:eastAsia="ko-KR"/>
        </w:rPr>
      </w:pPr>
      <w:r>
        <w:rPr>
          <w:lang w:eastAsia="ko-KR"/>
        </w:rPr>
        <w:t>P</w:t>
      </w:r>
      <w:r w:rsidR="006F1E92">
        <w:rPr>
          <w:lang w:eastAsia="ko-KR"/>
        </w:rPr>
        <w:t xml:space="preserve">recise definition of the new UL </w:t>
      </w:r>
      <w:r>
        <w:rPr>
          <w:lang w:eastAsia="ko-KR"/>
        </w:rPr>
        <w:t>DPCCH structure</w:t>
      </w:r>
    </w:p>
    <w:p w14:paraId="78DEBD78" w14:textId="77777777" w:rsidR="001A131F" w:rsidRDefault="001A131F" w:rsidP="001A131F">
      <w:pPr>
        <w:pStyle w:val="ListParagraph"/>
        <w:rPr>
          <w:lang w:eastAsia="ko-KR"/>
        </w:rPr>
      </w:pPr>
    </w:p>
    <w:p w14:paraId="78DEBD79" w14:textId="77777777" w:rsidR="001A131F" w:rsidRDefault="00922534" w:rsidP="001A131F">
      <w:pPr>
        <w:pStyle w:val="ListParagraph"/>
        <w:numPr>
          <w:ilvl w:val="0"/>
          <w:numId w:val="4"/>
        </w:numPr>
        <w:rPr>
          <w:lang w:eastAsia="ko-KR"/>
        </w:rPr>
      </w:pPr>
      <w:r>
        <w:rPr>
          <w:lang w:eastAsia="ko-KR"/>
        </w:rPr>
        <w:lastRenderedPageBreak/>
        <w:t xml:space="preserve">Possible </w:t>
      </w:r>
      <w:r w:rsidR="008A22E6">
        <w:rPr>
          <w:lang w:eastAsia="ko-KR"/>
        </w:rPr>
        <w:t>power boost</w:t>
      </w:r>
      <w:r>
        <w:rPr>
          <w:lang w:eastAsia="ko-KR"/>
        </w:rPr>
        <w:t xml:space="preserve"> for ACK power levels</w:t>
      </w:r>
      <w:r w:rsidR="006F1E92">
        <w:rPr>
          <w:lang w:eastAsia="ko-KR"/>
        </w:rPr>
        <w:t xml:space="preserve"> on UL DPCCH</w:t>
      </w:r>
    </w:p>
    <w:p w14:paraId="78DEBD7A" w14:textId="77777777" w:rsidR="008A22E6" w:rsidRDefault="008A22E6" w:rsidP="008A22E6">
      <w:pPr>
        <w:pStyle w:val="ListParagraph"/>
        <w:rPr>
          <w:lang w:eastAsia="ko-KR"/>
        </w:rPr>
      </w:pPr>
    </w:p>
    <w:p w14:paraId="78DEBD7B" w14:textId="77777777" w:rsidR="00466D4D" w:rsidRPr="004938BE" w:rsidRDefault="00466D4D" w:rsidP="001A131F">
      <w:pPr>
        <w:pStyle w:val="ListParagraph"/>
        <w:numPr>
          <w:ilvl w:val="0"/>
          <w:numId w:val="4"/>
        </w:numPr>
        <w:rPr>
          <w:lang w:eastAsia="ko-KR"/>
        </w:rPr>
      </w:pPr>
      <w:r w:rsidRPr="004938BE">
        <w:rPr>
          <w:lang w:eastAsia="ko-KR"/>
        </w:rPr>
        <w:t xml:space="preserve">Details of concatenation of class A,B,C </w:t>
      </w:r>
      <w:r w:rsidR="004938BE" w:rsidRPr="004938BE">
        <w:rPr>
          <w:lang w:eastAsia="ko-KR"/>
        </w:rPr>
        <w:t xml:space="preserve">(see section </w:t>
      </w:r>
      <w:r w:rsidR="004938BE" w:rsidRPr="004938BE">
        <w:rPr>
          <w:lang w:eastAsia="ko-KR"/>
        </w:rPr>
        <w:fldChar w:fldCharType="begin"/>
      </w:r>
      <w:r w:rsidR="004938BE" w:rsidRPr="004938BE">
        <w:rPr>
          <w:lang w:eastAsia="ko-KR"/>
        </w:rPr>
        <w:instrText xml:space="preserve"> REF _Ref383013251 </w:instrText>
      </w:r>
      <w:r w:rsidR="004938BE">
        <w:rPr>
          <w:lang w:eastAsia="ko-KR"/>
        </w:rPr>
        <w:instrText xml:space="preserve"> \* MERGEFORMAT </w:instrText>
      </w:r>
      <w:r w:rsidR="004938BE" w:rsidRPr="004938BE">
        <w:rPr>
          <w:lang w:eastAsia="ko-KR"/>
        </w:rPr>
        <w:fldChar w:fldCharType="separate"/>
      </w:r>
      <w:r w:rsidR="004938BE" w:rsidRPr="004938BE">
        <w:rPr>
          <w:lang w:eastAsia="ko-KR"/>
        </w:rPr>
        <w:t>3.1</w:t>
      </w:r>
      <w:r w:rsidR="004938BE" w:rsidRPr="004938BE">
        <w:rPr>
          <w:lang w:eastAsia="ko-KR"/>
        </w:rPr>
        <w:fldChar w:fldCharType="end"/>
      </w:r>
      <w:r w:rsidRPr="004938BE">
        <w:rPr>
          <w:lang w:eastAsia="ko-KR"/>
        </w:rPr>
        <w:t>)</w:t>
      </w:r>
    </w:p>
    <w:p w14:paraId="78DEBD7C" w14:textId="77777777" w:rsidR="00466D4D" w:rsidRDefault="00466D4D" w:rsidP="00466D4D">
      <w:pPr>
        <w:pStyle w:val="ListParagraph"/>
        <w:rPr>
          <w:lang w:eastAsia="ko-KR"/>
        </w:rPr>
      </w:pPr>
    </w:p>
    <w:p w14:paraId="78DEBD7D" w14:textId="77777777" w:rsidR="008A22E6" w:rsidRDefault="008A22E6" w:rsidP="001A131F">
      <w:pPr>
        <w:pStyle w:val="ListParagraph"/>
        <w:numPr>
          <w:ilvl w:val="0"/>
          <w:numId w:val="4"/>
        </w:numPr>
        <w:rPr>
          <w:lang w:eastAsia="ko-KR"/>
        </w:rPr>
      </w:pPr>
      <w:r>
        <w:rPr>
          <w:lang w:eastAsia="ko-KR"/>
        </w:rPr>
        <w:t>Possible power boost for DL D</w:t>
      </w:r>
      <w:r w:rsidR="005B2EF5">
        <w:rPr>
          <w:lang w:eastAsia="ko-KR"/>
        </w:rPr>
        <w:t>PDCH when the D</w:t>
      </w:r>
      <w:r>
        <w:rPr>
          <w:lang w:eastAsia="ko-KR"/>
        </w:rPr>
        <w:t xml:space="preserve">CCH when present </w:t>
      </w:r>
      <w:r w:rsidR="005B2EF5">
        <w:rPr>
          <w:lang w:eastAsia="ko-KR"/>
        </w:rPr>
        <w:t xml:space="preserve"> </w:t>
      </w:r>
    </w:p>
    <w:p w14:paraId="78DEBD7E" w14:textId="77777777" w:rsidR="001C7BC5" w:rsidRDefault="001C7BC5" w:rsidP="001C7BC5">
      <w:pPr>
        <w:pStyle w:val="ListParagraph"/>
        <w:rPr>
          <w:lang w:eastAsia="ko-KR"/>
        </w:rPr>
      </w:pPr>
    </w:p>
    <w:p w14:paraId="78DEBD7F" w14:textId="77777777" w:rsidR="001C7BC5" w:rsidRDefault="001C7BC5" w:rsidP="001A131F">
      <w:pPr>
        <w:pStyle w:val="ListParagraph"/>
        <w:numPr>
          <w:ilvl w:val="0"/>
          <w:numId w:val="4"/>
        </w:numPr>
        <w:rPr>
          <w:lang w:eastAsia="ko-KR"/>
        </w:rPr>
      </w:pPr>
      <w:r>
        <w:rPr>
          <w:lang w:eastAsia="ko-KR"/>
        </w:rPr>
        <w:t>Possible early decoding DL power control target</w:t>
      </w:r>
      <w:r w:rsidR="00DA3321">
        <w:rPr>
          <w:lang w:eastAsia="ko-KR"/>
        </w:rPr>
        <w:t>(</w:t>
      </w:r>
      <w:r>
        <w:rPr>
          <w:lang w:eastAsia="ko-KR"/>
        </w:rPr>
        <w:t>s</w:t>
      </w:r>
      <w:r w:rsidR="00DA3321">
        <w:rPr>
          <w:lang w:eastAsia="ko-KR"/>
        </w:rPr>
        <w:t>)</w:t>
      </w:r>
      <w:r w:rsidR="0058302C">
        <w:rPr>
          <w:lang w:eastAsia="ko-KR"/>
        </w:rPr>
        <w:t>.</w:t>
      </w:r>
    </w:p>
    <w:p w14:paraId="78DEBD80" w14:textId="77777777" w:rsidR="008A22E6" w:rsidRDefault="008A22E6" w:rsidP="008A22E6">
      <w:pPr>
        <w:pStyle w:val="ListParagraph"/>
        <w:rPr>
          <w:lang w:eastAsia="ko-KR"/>
        </w:rPr>
      </w:pPr>
    </w:p>
    <w:p w14:paraId="78DEBD81" w14:textId="77777777" w:rsidR="008A22E6" w:rsidRDefault="008A22E6" w:rsidP="008A22E6">
      <w:pPr>
        <w:pStyle w:val="Heading2"/>
        <w:rPr>
          <w:lang w:eastAsia="ko-KR"/>
        </w:rPr>
      </w:pPr>
      <w:r>
        <w:rPr>
          <w:lang w:eastAsia="ko-KR"/>
        </w:rPr>
        <w:t>2.2</w:t>
      </w:r>
      <w:r w:rsidR="003643B1">
        <w:rPr>
          <w:lang w:eastAsia="ko-KR"/>
        </w:rPr>
        <w:tab/>
      </w:r>
      <w:r>
        <w:rPr>
          <w:lang w:eastAsia="ko-KR"/>
        </w:rPr>
        <w:t>Uplink Enhancements</w:t>
      </w:r>
    </w:p>
    <w:p w14:paraId="78DEBD82" w14:textId="77777777" w:rsidR="000F78FA" w:rsidRDefault="000F78FA" w:rsidP="000F78FA">
      <w:pPr>
        <w:rPr>
          <w:lang w:eastAsia="ko-KR"/>
        </w:rPr>
      </w:pPr>
      <w:r>
        <w:rPr>
          <w:lang w:eastAsia="ko-KR"/>
        </w:rPr>
        <w:t>As background, below is a list of the RAN1 agreements in the previous meetings related to uplink enhancements within this work item:</w:t>
      </w:r>
    </w:p>
    <w:p w14:paraId="78DEBD83" w14:textId="42B42292" w:rsidR="008A22E6" w:rsidRDefault="00965846" w:rsidP="00B14F8C">
      <w:pPr>
        <w:pStyle w:val="ListParagraph"/>
        <w:numPr>
          <w:ilvl w:val="0"/>
          <w:numId w:val="7"/>
        </w:numPr>
        <w:rPr>
          <w:lang w:eastAsia="ko-KR"/>
        </w:rPr>
      </w:pPr>
      <w:r w:rsidRPr="00141D6E">
        <w:rPr>
          <w:rFonts w:asciiTheme="majorBidi" w:hAnsiTheme="majorBidi" w:cstheme="majorBidi"/>
          <w:color w:val="000000"/>
          <w:kern w:val="24"/>
          <w:lang w:val="en-US"/>
        </w:rPr>
        <w:t>UL DPDCH  dynamic 10ms Transmission</w:t>
      </w:r>
      <w:r w:rsidR="008A22E6">
        <w:rPr>
          <w:lang w:eastAsia="ko-KR"/>
        </w:rPr>
        <w:t xml:space="preserve">: UE decides on using 10ms TTI </w:t>
      </w:r>
      <w:r w:rsidR="00B14F8C">
        <w:rPr>
          <w:lang w:eastAsia="ko-KR"/>
        </w:rPr>
        <w:t>scaling</w:t>
      </w:r>
      <w:r w:rsidR="0090116A">
        <w:rPr>
          <w:lang w:eastAsia="ko-KR"/>
        </w:rPr>
        <w:t xml:space="preserve"> </w:t>
      </w:r>
      <w:r w:rsidR="008A22E6">
        <w:rPr>
          <w:lang w:eastAsia="ko-KR"/>
        </w:rPr>
        <w:t>or 20ms TTI</w:t>
      </w:r>
      <w:r w:rsidR="0090116A">
        <w:rPr>
          <w:lang w:eastAsia="ko-KR"/>
        </w:rPr>
        <w:t xml:space="preserve"> </w:t>
      </w:r>
      <w:r w:rsidR="00B14F8C">
        <w:rPr>
          <w:lang w:eastAsia="ko-KR"/>
        </w:rPr>
        <w:t>scaling</w:t>
      </w:r>
      <w:r w:rsidR="0090116A">
        <w:rPr>
          <w:lang w:eastAsia="ko-KR"/>
        </w:rPr>
        <w:t xml:space="preserve"> at the physical layer</w:t>
      </w:r>
      <w:r w:rsidR="008A22E6">
        <w:rPr>
          <w:lang w:eastAsia="ko-KR"/>
        </w:rPr>
        <w:t xml:space="preserve"> prior to transmission of new TTI </w:t>
      </w:r>
      <w:r w:rsidR="00D82BB1">
        <w:rPr>
          <w:lang w:eastAsia="ko-KR"/>
        </w:rPr>
        <w:t>through</w:t>
      </w:r>
      <w:r w:rsidR="00971235">
        <w:rPr>
          <w:lang w:eastAsia="ko-KR"/>
        </w:rPr>
        <w:t xml:space="preserve"> </w:t>
      </w:r>
      <w:r w:rsidR="0090116A">
        <w:rPr>
          <w:lang w:eastAsia="ko-KR"/>
        </w:rPr>
        <w:t>a UE-based mechanim</w:t>
      </w:r>
      <w:r w:rsidR="008A22E6">
        <w:rPr>
          <w:lang w:eastAsia="ko-KR"/>
        </w:rPr>
        <w:t>. UE signals choice of TTI to NodeB via TFCI information.</w:t>
      </w:r>
    </w:p>
    <w:p w14:paraId="78DEBD84" w14:textId="77777777" w:rsidR="000F78FA" w:rsidRDefault="000F78FA" w:rsidP="000F78FA">
      <w:pPr>
        <w:rPr>
          <w:lang w:eastAsia="ko-KR"/>
        </w:rPr>
      </w:pPr>
      <w:r>
        <w:rPr>
          <w:lang w:eastAsia="ko-KR"/>
        </w:rPr>
        <w:t>We</w:t>
      </w:r>
      <w:r w:rsidR="0058302C">
        <w:rPr>
          <w:lang w:eastAsia="ko-KR"/>
        </w:rPr>
        <w:t xml:space="preserve"> list aspects which possibly impact on </w:t>
      </w:r>
      <w:r>
        <w:rPr>
          <w:lang w:eastAsia="ko-KR"/>
        </w:rPr>
        <w:t xml:space="preserve">RAN2 </w:t>
      </w:r>
      <w:r w:rsidR="0058302C">
        <w:rPr>
          <w:lang w:eastAsia="ko-KR"/>
        </w:rPr>
        <w:t>specifications</w:t>
      </w:r>
      <w:r>
        <w:rPr>
          <w:lang w:eastAsia="ko-KR"/>
        </w:rPr>
        <w:t xml:space="preserve"> below:</w:t>
      </w:r>
    </w:p>
    <w:p w14:paraId="78DEBD85" w14:textId="139F0A77" w:rsidR="0058302C" w:rsidRDefault="0058302C" w:rsidP="00B14F8C">
      <w:pPr>
        <w:pStyle w:val="ListParagraph"/>
        <w:numPr>
          <w:ilvl w:val="0"/>
          <w:numId w:val="4"/>
        </w:numPr>
        <w:rPr>
          <w:lang w:eastAsia="ko-KR"/>
        </w:rPr>
      </w:pPr>
      <w:r>
        <w:rPr>
          <w:lang w:eastAsia="ko-KR"/>
        </w:rPr>
        <w:t xml:space="preserve">Description of TTI </w:t>
      </w:r>
      <w:r w:rsidR="00B14F8C">
        <w:rPr>
          <w:lang w:eastAsia="ko-KR"/>
        </w:rPr>
        <w:t xml:space="preserve">scaling </w:t>
      </w:r>
      <w:r>
        <w:rPr>
          <w:lang w:eastAsia="ko-KR"/>
        </w:rPr>
        <w:t>procedure at the UE and associated signaling</w:t>
      </w:r>
      <w:r w:rsidR="00B14F8C">
        <w:rPr>
          <w:lang w:eastAsia="ko-KR"/>
        </w:rPr>
        <w:t xml:space="preserve"> – See also [xxx]</w:t>
      </w:r>
    </w:p>
    <w:p w14:paraId="78DEBD86" w14:textId="77777777" w:rsidR="001C7BC5" w:rsidRDefault="001C7BC5" w:rsidP="001C7BC5">
      <w:pPr>
        <w:pStyle w:val="ListParagraph"/>
        <w:rPr>
          <w:lang w:eastAsia="ko-KR"/>
        </w:rPr>
      </w:pPr>
    </w:p>
    <w:p w14:paraId="78DEBD87" w14:textId="77777777" w:rsidR="001C7BC5" w:rsidRDefault="009E073C" w:rsidP="001C7BC5">
      <w:pPr>
        <w:pStyle w:val="Heading1"/>
        <w:rPr>
          <w:lang w:eastAsia="ko-KR"/>
        </w:rPr>
      </w:pPr>
      <w:r>
        <w:rPr>
          <w:lang w:eastAsia="ko-KR"/>
        </w:rPr>
        <w:t>3</w:t>
      </w:r>
      <w:r>
        <w:rPr>
          <w:lang w:eastAsia="ko-KR"/>
        </w:rPr>
        <w:tab/>
      </w:r>
      <w:r w:rsidR="0089683E">
        <w:rPr>
          <w:lang w:eastAsia="ko-KR"/>
        </w:rPr>
        <w:t xml:space="preserve">RAN2 </w:t>
      </w:r>
      <w:r w:rsidR="001C7BC5">
        <w:rPr>
          <w:lang w:eastAsia="ko-KR"/>
        </w:rPr>
        <w:t>Impacts</w:t>
      </w:r>
    </w:p>
    <w:p w14:paraId="78DEBD88" w14:textId="77777777" w:rsidR="009F29F7" w:rsidRDefault="009F29F7" w:rsidP="004938BE">
      <w:pPr>
        <w:pStyle w:val="Heading2"/>
        <w:rPr>
          <w:lang w:eastAsia="ko-KR"/>
        </w:rPr>
      </w:pPr>
      <w:bookmarkStart w:id="2" w:name="_Ref383013251"/>
      <w:r>
        <w:rPr>
          <w:lang w:eastAsia="ko-KR"/>
        </w:rPr>
        <w:t>3.1</w:t>
      </w:r>
      <w:r>
        <w:rPr>
          <w:lang w:eastAsia="ko-KR"/>
        </w:rPr>
        <w:tab/>
        <w:t>Concatenation of Class A, B and C bits</w:t>
      </w:r>
      <w:bookmarkEnd w:id="2"/>
    </w:p>
    <w:p w14:paraId="78DEBD89" w14:textId="77777777" w:rsidR="009F29F7" w:rsidRDefault="004178E9" w:rsidP="004178E9">
      <w:pPr>
        <w:rPr>
          <w:lang w:eastAsia="ko-KR"/>
        </w:rPr>
      </w:pPr>
      <w:r>
        <w:rPr>
          <w:lang w:eastAsia="ko-KR"/>
        </w:rPr>
        <w:t xml:space="preserve">A CS bearer in R99 voice call is configured with three logical channels (DTCH). Each of the three logical channels is one-to-one mapped to a dedicated transport channel (DCH) corresponding to class A, B and C bits of the AMR vocoder.  Each DCH </w:t>
      </w:r>
      <w:r w:rsidR="0058302C">
        <w:rPr>
          <w:lang w:eastAsia="ko-KR"/>
        </w:rPr>
        <w:t xml:space="preserve">transport channel </w:t>
      </w:r>
      <w:r>
        <w:rPr>
          <w:lang w:eastAsia="ko-KR"/>
        </w:rPr>
        <w:t xml:space="preserve">can be configured with different rate matching, CRC </w:t>
      </w:r>
      <w:r w:rsidR="009E1310">
        <w:rPr>
          <w:lang w:eastAsia="ko-KR"/>
        </w:rPr>
        <w:t>etc.</w:t>
      </w:r>
      <w:r>
        <w:rPr>
          <w:lang w:eastAsia="ko-KR"/>
        </w:rPr>
        <w:t xml:space="preserve"> attributes providing varying levels of protection for the three classes of AMR bits depending on their priority. The three transport channels are then multiplexed using the Coded Composite Transport Channel (CCTrCH) into one dedicated physical channel (DPCH).</w:t>
      </w:r>
    </w:p>
    <w:p w14:paraId="78DEBD8A" w14:textId="77777777" w:rsidR="00066816" w:rsidRDefault="004178E9" w:rsidP="004178E9">
      <w:pPr>
        <w:rPr>
          <w:lang w:eastAsia="ko-KR"/>
        </w:rPr>
      </w:pPr>
      <w:r>
        <w:rPr>
          <w:lang w:eastAsia="ko-KR"/>
        </w:rPr>
        <w:t xml:space="preserve">With the sub-feature of concatenation of class A, B and C bits, all the </w:t>
      </w:r>
      <w:r w:rsidR="00066816">
        <w:rPr>
          <w:lang w:eastAsia="ko-KR"/>
        </w:rPr>
        <w:t xml:space="preserve">AMR </w:t>
      </w:r>
      <w:r>
        <w:rPr>
          <w:lang w:eastAsia="ko-KR"/>
        </w:rPr>
        <w:t>bits</w:t>
      </w:r>
      <w:r w:rsidR="00066816">
        <w:rPr>
          <w:lang w:eastAsia="ko-KR"/>
        </w:rPr>
        <w:t>/classes</w:t>
      </w:r>
      <w:r>
        <w:rPr>
          <w:lang w:eastAsia="ko-KR"/>
        </w:rPr>
        <w:t xml:space="preserve"> are </w:t>
      </w:r>
      <w:r w:rsidR="003B39C6">
        <w:rPr>
          <w:lang w:eastAsia="ko-KR"/>
        </w:rPr>
        <w:t>given the same</w:t>
      </w:r>
      <w:r>
        <w:rPr>
          <w:lang w:eastAsia="ko-KR"/>
        </w:rPr>
        <w:t xml:space="preserve"> priority</w:t>
      </w:r>
      <w:r w:rsidR="00066816">
        <w:rPr>
          <w:lang w:eastAsia="ko-KR"/>
        </w:rPr>
        <w:t>. At the physical layer no distinction is made on whether the bits are from class A, B or C. As such, only one set of dedicated tran</w:t>
      </w:r>
      <w:r w:rsidR="003B39C6">
        <w:rPr>
          <w:lang w:eastAsia="ko-KR"/>
        </w:rPr>
        <w:t>sport channel attributes i.e.</w:t>
      </w:r>
      <w:r w:rsidR="00066816">
        <w:rPr>
          <w:lang w:eastAsia="ko-KR"/>
        </w:rPr>
        <w:t xml:space="preserve"> rate matching parameters, CRC length etc. are required to map these bits onto a dedicated physical channel. Thus, a straightforward way to enable this sub-feature would be to perform the concatenation of Class A, B and C bits at the RLC layer. Then, there would be one DTCH logical channel mapped onto one DCH transport channel for a CS voice call with this sub-feature.</w:t>
      </w:r>
    </w:p>
    <w:p w14:paraId="78DEBD8B" w14:textId="77777777" w:rsidR="00066816" w:rsidRDefault="00066816" w:rsidP="004178E9">
      <w:pPr>
        <w:rPr>
          <w:lang w:eastAsia="ko-KR"/>
        </w:rPr>
      </w:pPr>
      <w:r>
        <w:rPr>
          <w:lang w:eastAsia="ko-KR"/>
        </w:rPr>
        <w:t>It is worth noting that this sub-feature only applies to</w:t>
      </w:r>
      <w:r w:rsidR="0058302C">
        <w:rPr>
          <w:lang w:eastAsia="ko-KR"/>
        </w:rPr>
        <w:t xml:space="preserve"> the downlink. There would not be</w:t>
      </w:r>
      <w:r>
        <w:rPr>
          <w:lang w:eastAsia="ko-KR"/>
        </w:rPr>
        <w:t xml:space="preserve"> concatenation of class A, B and C bits on the uplink which would still be configured with three dedicated logical channels</w:t>
      </w:r>
      <w:r w:rsidR="003B39C6">
        <w:rPr>
          <w:lang w:eastAsia="ko-KR"/>
        </w:rPr>
        <w:t xml:space="preserve"> (DTCH)</w:t>
      </w:r>
      <w:r>
        <w:rPr>
          <w:lang w:eastAsia="ko-KR"/>
        </w:rPr>
        <w:t xml:space="preserve"> mapped to three dedicated transport channels</w:t>
      </w:r>
      <w:r w:rsidR="003B39C6">
        <w:rPr>
          <w:lang w:eastAsia="ko-KR"/>
        </w:rPr>
        <w:t xml:space="preserve"> (DCH)</w:t>
      </w:r>
      <w:r w:rsidR="0058302C">
        <w:rPr>
          <w:lang w:eastAsia="ko-KR"/>
        </w:rPr>
        <w:t xml:space="preserve"> as per legacy</w:t>
      </w:r>
      <w:r>
        <w:rPr>
          <w:lang w:eastAsia="ko-KR"/>
        </w:rPr>
        <w:t>.</w:t>
      </w:r>
    </w:p>
    <w:p w14:paraId="78DEBD8C" w14:textId="77777777" w:rsidR="004178E9" w:rsidRPr="00066816" w:rsidRDefault="00066816" w:rsidP="004178E9">
      <w:pPr>
        <w:rPr>
          <w:b/>
          <w:lang w:eastAsia="ko-KR"/>
        </w:rPr>
      </w:pPr>
      <w:r w:rsidRPr="00066816">
        <w:rPr>
          <w:b/>
          <w:lang w:eastAsia="ko-KR"/>
        </w:rPr>
        <w:t xml:space="preserve">Proposal: Discuss </w:t>
      </w:r>
      <w:r w:rsidR="008435D8">
        <w:rPr>
          <w:b/>
          <w:lang w:eastAsia="ko-KR"/>
        </w:rPr>
        <w:t>the possibility of concatenating</w:t>
      </w:r>
      <w:r w:rsidRPr="00066816">
        <w:rPr>
          <w:b/>
          <w:lang w:eastAsia="ko-KR"/>
        </w:rPr>
        <w:t xml:space="preserve"> class A, B and C bits </w:t>
      </w:r>
      <w:r w:rsidR="004E2BE9">
        <w:rPr>
          <w:b/>
          <w:lang w:eastAsia="ko-KR"/>
        </w:rPr>
        <w:t xml:space="preserve">of AMR vocoder </w:t>
      </w:r>
      <w:r w:rsidRPr="00066816">
        <w:rPr>
          <w:b/>
          <w:lang w:eastAsia="ko-KR"/>
        </w:rPr>
        <w:t xml:space="preserve">at the RLC layer. Accordingly, there will be only one DTCH logical channel mapped onto one DCH transport channel for CS voice </w:t>
      </w:r>
      <w:r w:rsidR="00C17883">
        <w:rPr>
          <w:b/>
          <w:lang w:eastAsia="ko-KR"/>
        </w:rPr>
        <w:t>bearer</w:t>
      </w:r>
      <w:r w:rsidR="0058302C">
        <w:rPr>
          <w:b/>
          <w:lang w:eastAsia="ko-KR"/>
        </w:rPr>
        <w:t xml:space="preserve"> on the downlink</w:t>
      </w:r>
      <w:r w:rsidRPr="00066816">
        <w:rPr>
          <w:b/>
          <w:lang w:eastAsia="ko-KR"/>
        </w:rPr>
        <w:t xml:space="preserve"> with this sub-feature. </w:t>
      </w:r>
    </w:p>
    <w:p w14:paraId="78DEBD8D" w14:textId="77777777" w:rsidR="003643B1" w:rsidRDefault="009F29F7" w:rsidP="003643B1">
      <w:pPr>
        <w:pStyle w:val="Heading2"/>
        <w:rPr>
          <w:lang w:eastAsia="ko-KR"/>
        </w:rPr>
      </w:pPr>
      <w:r>
        <w:rPr>
          <w:lang w:eastAsia="ko-KR"/>
        </w:rPr>
        <w:t>3.2</w:t>
      </w:r>
      <w:r>
        <w:rPr>
          <w:lang w:eastAsia="ko-KR"/>
        </w:rPr>
        <w:tab/>
        <w:t>UE</w:t>
      </w:r>
      <w:r w:rsidR="003643B1">
        <w:rPr>
          <w:lang w:eastAsia="ko-KR"/>
        </w:rPr>
        <w:t xml:space="preserve"> Configuration Parameters</w:t>
      </w:r>
    </w:p>
    <w:p w14:paraId="78DEBD8E" w14:textId="77777777" w:rsidR="003643B1" w:rsidRDefault="003643B1" w:rsidP="003643B1">
      <w:pPr>
        <w:rPr>
          <w:lang w:eastAsia="ko-KR"/>
        </w:rPr>
      </w:pPr>
      <w:r>
        <w:rPr>
          <w:lang w:eastAsia="ko-KR"/>
        </w:rPr>
        <w:t>The following table</w:t>
      </w:r>
      <w:r w:rsidR="009F29F7">
        <w:rPr>
          <w:lang w:eastAsia="ko-KR"/>
        </w:rPr>
        <w:t xml:space="preserve"> shows the details of likely Uu</w:t>
      </w:r>
      <w:r w:rsidR="00A36F9E">
        <w:rPr>
          <w:lang w:eastAsia="ko-KR"/>
        </w:rPr>
        <w:t xml:space="preserve"> signalling (i.e. 25.331)</w:t>
      </w:r>
      <w:r w:rsidR="006E5F6A">
        <w:rPr>
          <w:lang w:eastAsia="ko-KR"/>
        </w:rPr>
        <w:t xml:space="preserve"> impacts related to </w:t>
      </w:r>
      <w:r w:rsidR="009F29F7">
        <w:rPr>
          <w:lang w:eastAsia="ko-KR"/>
        </w:rPr>
        <w:t>the different sub-</w:t>
      </w:r>
      <w:r w:rsidR="006E5F6A">
        <w:rPr>
          <w:lang w:eastAsia="ko-KR"/>
        </w:rPr>
        <w:t>features</w:t>
      </w:r>
      <w:r w:rsidR="009F29F7">
        <w:rPr>
          <w:lang w:eastAsia="ko-KR"/>
        </w:rPr>
        <w:t>:-</w:t>
      </w:r>
    </w:p>
    <w:tbl>
      <w:tblPr>
        <w:tblStyle w:val="TableGrid"/>
        <w:tblW w:w="0" w:type="auto"/>
        <w:tblLook w:val="04A0" w:firstRow="1" w:lastRow="0" w:firstColumn="1" w:lastColumn="0" w:noHBand="0" w:noVBand="1"/>
      </w:tblPr>
      <w:tblGrid>
        <w:gridCol w:w="2660"/>
        <w:gridCol w:w="3910"/>
        <w:gridCol w:w="3285"/>
      </w:tblGrid>
      <w:tr w:rsidR="003643B1" w14:paraId="78DEBD92" w14:textId="77777777" w:rsidTr="006E5F6A">
        <w:tc>
          <w:tcPr>
            <w:tcW w:w="2660" w:type="dxa"/>
          </w:tcPr>
          <w:p w14:paraId="78DEBD8F" w14:textId="77777777" w:rsidR="003643B1" w:rsidRPr="00EE2981" w:rsidRDefault="00EE2981" w:rsidP="00EE2981">
            <w:pPr>
              <w:jc w:val="center"/>
              <w:rPr>
                <w:b/>
                <w:lang w:eastAsia="ko-KR"/>
              </w:rPr>
            </w:pPr>
            <w:r w:rsidRPr="00EE2981">
              <w:rPr>
                <w:b/>
                <w:lang w:eastAsia="ko-KR"/>
              </w:rPr>
              <w:t>Uplink aspects</w:t>
            </w:r>
          </w:p>
        </w:tc>
        <w:tc>
          <w:tcPr>
            <w:tcW w:w="3910" w:type="dxa"/>
          </w:tcPr>
          <w:p w14:paraId="78DEBD90" w14:textId="77777777" w:rsidR="003643B1" w:rsidRPr="00EE2981" w:rsidRDefault="00EE2981" w:rsidP="00EE2981">
            <w:pPr>
              <w:jc w:val="center"/>
              <w:rPr>
                <w:b/>
                <w:lang w:eastAsia="ko-KR"/>
              </w:rPr>
            </w:pPr>
            <w:r w:rsidRPr="00EE2981">
              <w:rPr>
                <w:b/>
                <w:lang w:eastAsia="ko-KR"/>
              </w:rPr>
              <w:t>Explanation</w:t>
            </w:r>
          </w:p>
        </w:tc>
        <w:tc>
          <w:tcPr>
            <w:tcW w:w="3285" w:type="dxa"/>
          </w:tcPr>
          <w:p w14:paraId="78DEBD91" w14:textId="77777777" w:rsidR="003643B1" w:rsidRPr="00EE2981" w:rsidRDefault="009F29F7" w:rsidP="00EE2981">
            <w:pPr>
              <w:jc w:val="center"/>
              <w:rPr>
                <w:b/>
                <w:lang w:eastAsia="ko-KR"/>
              </w:rPr>
            </w:pPr>
            <w:r>
              <w:rPr>
                <w:b/>
                <w:lang w:eastAsia="ko-KR"/>
              </w:rPr>
              <w:t>RAN2</w:t>
            </w:r>
            <w:r w:rsidR="000775E1">
              <w:rPr>
                <w:b/>
                <w:lang w:eastAsia="ko-KR"/>
              </w:rPr>
              <w:t xml:space="preserve"> </w:t>
            </w:r>
            <w:r w:rsidR="00EE2981" w:rsidRPr="00EE2981">
              <w:rPr>
                <w:b/>
                <w:lang w:eastAsia="ko-KR"/>
              </w:rPr>
              <w:t>Signalling Impact</w:t>
            </w:r>
          </w:p>
        </w:tc>
      </w:tr>
      <w:tr w:rsidR="006E5F6A" w14:paraId="78DEBD96" w14:textId="77777777" w:rsidTr="006E5F6A">
        <w:tc>
          <w:tcPr>
            <w:tcW w:w="2660" w:type="dxa"/>
          </w:tcPr>
          <w:p w14:paraId="78DEBD93" w14:textId="5D5F314F" w:rsidR="006E5F6A" w:rsidRDefault="00965846">
            <w:pPr>
              <w:rPr>
                <w:lang w:eastAsia="ko-KR"/>
              </w:rPr>
            </w:pPr>
            <w:r>
              <w:rPr>
                <w:lang w:eastAsia="ko-KR"/>
              </w:rPr>
              <w:t>UP DPDCH dynamic 10ms transmission</w:t>
            </w:r>
          </w:p>
        </w:tc>
        <w:tc>
          <w:tcPr>
            <w:tcW w:w="3910" w:type="dxa"/>
          </w:tcPr>
          <w:p w14:paraId="78DEBD94" w14:textId="456B6E8D" w:rsidR="006E5F6A" w:rsidRDefault="006E5F6A" w:rsidP="00D82BB1">
            <w:pPr>
              <w:rPr>
                <w:lang w:eastAsia="ko-KR"/>
              </w:rPr>
            </w:pPr>
            <w:r>
              <w:rPr>
                <w:lang w:eastAsia="ko-KR"/>
              </w:rPr>
              <w:t xml:space="preserve">Likely to be done </w:t>
            </w:r>
            <w:r w:rsidR="00D82BB1">
              <w:rPr>
                <w:lang w:eastAsia="ko-KR"/>
              </w:rPr>
              <w:t xml:space="preserve">through </w:t>
            </w:r>
            <w:r w:rsidR="004E6E25">
              <w:rPr>
                <w:lang w:eastAsia="ko-KR"/>
              </w:rPr>
              <w:t>UE-based mechanisms</w:t>
            </w:r>
            <w:r>
              <w:rPr>
                <w:lang w:eastAsia="ko-KR"/>
              </w:rPr>
              <w:t>.</w:t>
            </w:r>
          </w:p>
        </w:tc>
        <w:tc>
          <w:tcPr>
            <w:tcW w:w="3285" w:type="dxa"/>
          </w:tcPr>
          <w:p w14:paraId="78DEBD95" w14:textId="32C0CA14" w:rsidR="006E5F6A" w:rsidRDefault="00043EBA" w:rsidP="00B14F8C">
            <w:pPr>
              <w:rPr>
                <w:lang w:eastAsia="ko-KR"/>
              </w:rPr>
            </w:pPr>
            <w:r>
              <w:rPr>
                <w:lang w:eastAsia="ko-KR"/>
              </w:rPr>
              <w:t xml:space="preserve">Signaling to configure the sub-feature at the UE would need to be introduced. Further, the configuration for </w:t>
            </w:r>
            <w:r w:rsidR="004E6E25">
              <w:rPr>
                <w:lang w:eastAsia="ko-KR"/>
              </w:rPr>
              <w:t xml:space="preserve">UE-based </w:t>
            </w:r>
            <w:r>
              <w:rPr>
                <w:lang w:eastAsia="ko-KR"/>
              </w:rPr>
              <w:t xml:space="preserve">TTI </w:t>
            </w:r>
            <w:r w:rsidR="00B14F8C">
              <w:rPr>
                <w:lang w:eastAsia="ko-KR"/>
              </w:rPr>
              <w:t>scaling</w:t>
            </w:r>
            <w:r w:rsidR="004E6E25">
              <w:rPr>
                <w:lang w:eastAsia="ko-KR"/>
              </w:rPr>
              <w:t>determination</w:t>
            </w:r>
            <w:r>
              <w:rPr>
                <w:lang w:eastAsia="ko-KR"/>
              </w:rPr>
              <w:t xml:space="preserve"> such as UPH threshold etc. would need to be </w:t>
            </w:r>
            <w:r w:rsidR="00D82BB1">
              <w:rPr>
                <w:lang w:eastAsia="ko-KR"/>
              </w:rPr>
              <w:t>provided</w:t>
            </w:r>
            <w:r>
              <w:rPr>
                <w:lang w:eastAsia="ko-KR"/>
              </w:rPr>
              <w:t xml:space="preserve"> via RRC signalling (TBD)</w:t>
            </w:r>
            <w:r w:rsidR="00EE563D">
              <w:rPr>
                <w:lang w:eastAsia="ko-KR"/>
              </w:rPr>
              <w:t>.</w:t>
            </w:r>
          </w:p>
        </w:tc>
      </w:tr>
      <w:tr w:rsidR="006E5F6A" w14:paraId="78DEBD9A" w14:textId="77777777" w:rsidTr="006E5F6A">
        <w:tc>
          <w:tcPr>
            <w:tcW w:w="2660" w:type="dxa"/>
          </w:tcPr>
          <w:p w14:paraId="78DEBD97" w14:textId="77777777" w:rsidR="006E5F6A" w:rsidRDefault="006E5F6A" w:rsidP="003643B1">
            <w:pPr>
              <w:rPr>
                <w:lang w:eastAsia="ko-KR"/>
              </w:rPr>
            </w:pPr>
            <w:r>
              <w:rPr>
                <w:lang w:eastAsia="ko-KR"/>
              </w:rPr>
              <w:lastRenderedPageBreak/>
              <w:t>New UL DPCCH slot format</w:t>
            </w:r>
          </w:p>
        </w:tc>
        <w:tc>
          <w:tcPr>
            <w:tcW w:w="3910" w:type="dxa"/>
          </w:tcPr>
          <w:p w14:paraId="78DEBD98" w14:textId="77777777" w:rsidR="006E5F6A" w:rsidRDefault="006E5F6A" w:rsidP="003643B1">
            <w:pPr>
              <w:rPr>
                <w:lang w:eastAsia="ko-KR"/>
              </w:rPr>
            </w:pPr>
            <w:r>
              <w:rPr>
                <w:lang w:eastAsia="ko-KR"/>
              </w:rPr>
              <w:t xml:space="preserve">Needed </w:t>
            </w:r>
            <w:r w:rsidR="00A62A4E">
              <w:rPr>
                <w:lang w:eastAsia="ko-KR"/>
              </w:rPr>
              <w:t>to support new mapping of symbol</w:t>
            </w:r>
            <w:r>
              <w:rPr>
                <w:lang w:eastAsia="ko-KR"/>
              </w:rPr>
              <w:t>s (i.e., ACKs of DL-FET)</w:t>
            </w:r>
          </w:p>
        </w:tc>
        <w:tc>
          <w:tcPr>
            <w:tcW w:w="3285" w:type="dxa"/>
          </w:tcPr>
          <w:p w14:paraId="78DEBD99" w14:textId="77777777" w:rsidR="006E5F6A" w:rsidRDefault="00043EBA" w:rsidP="00043EBA">
            <w:pPr>
              <w:rPr>
                <w:lang w:eastAsia="ko-KR"/>
              </w:rPr>
            </w:pPr>
            <w:r>
              <w:rPr>
                <w:lang w:eastAsia="ko-KR"/>
              </w:rPr>
              <w:t xml:space="preserve">Signaling to configure the sub-feature at the UE would need to be introduced. Further, the number of symbols to use for ACK and ACK </w:t>
            </w:r>
            <w:r w:rsidR="009E1310">
              <w:rPr>
                <w:lang w:eastAsia="ko-KR"/>
              </w:rPr>
              <w:t>opportunities</w:t>
            </w:r>
            <w:r>
              <w:rPr>
                <w:lang w:eastAsia="ko-KR"/>
              </w:rPr>
              <w:t xml:space="preserve"> within a 20ms frame may have to be either hardcoded or configurable through RRC signalling depending on further RAN1 agreements. </w:t>
            </w:r>
          </w:p>
        </w:tc>
      </w:tr>
      <w:tr w:rsidR="006E5F6A" w14:paraId="78DEBD9E" w14:textId="77777777" w:rsidTr="006E5F6A">
        <w:tc>
          <w:tcPr>
            <w:tcW w:w="2660" w:type="dxa"/>
          </w:tcPr>
          <w:p w14:paraId="78DEBD9B" w14:textId="77777777" w:rsidR="006E5F6A" w:rsidRDefault="006E5F6A" w:rsidP="003643B1">
            <w:pPr>
              <w:rPr>
                <w:lang w:eastAsia="ko-KR"/>
              </w:rPr>
            </w:pPr>
            <w:r>
              <w:rPr>
                <w:lang w:eastAsia="ko-KR"/>
              </w:rPr>
              <w:t>Possible ACK power boost</w:t>
            </w:r>
          </w:p>
        </w:tc>
        <w:tc>
          <w:tcPr>
            <w:tcW w:w="3910" w:type="dxa"/>
          </w:tcPr>
          <w:p w14:paraId="78DEBD9C" w14:textId="77777777" w:rsidR="006E5F6A" w:rsidRDefault="006E5F6A" w:rsidP="00043EBA">
            <w:pPr>
              <w:rPr>
                <w:lang w:eastAsia="ko-KR"/>
              </w:rPr>
            </w:pPr>
            <w:r>
              <w:rPr>
                <w:lang w:eastAsia="ko-KR"/>
              </w:rPr>
              <w:t xml:space="preserve">Needed to minimize false </w:t>
            </w:r>
            <w:r w:rsidR="00043EBA">
              <w:rPr>
                <w:lang w:eastAsia="ko-KR"/>
              </w:rPr>
              <w:t>alarm for</w:t>
            </w:r>
            <w:r>
              <w:rPr>
                <w:lang w:eastAsia="ko-KR"/>
              </w:rPr>
              <w:t xml:space="preserve"> DL-FET</w:t>
            </w:r>
          </w:p>
        </w:tc>
        <w:tc>
          <w:tcPr>
            <w:tcW w:w="3285" w:type="dxa"/>
          </w:tcPr>
          <w:p w14:paraId="78DEBD9D" w14:textId="77777777" w:rsidR="006E5F6A" w:rsidRDefault="00EE2981" w:rsidP="003643B1">
            <w:pPr>
              <w:rPr>
                <w:lang w:eastAsia="ko-KR"/>
              </w:rPr>
            </w:pPr>
            <w:r>
              <w:rPr>
                <w:lang w:eastAsia="ko-KR"/>
              </w:rPr>
              <w:t>Subject to further RAN1 discussion, would require</w:t>
            </w:r>
            <w:r w:rsidR="00043EBA">
              <w:rPr>
                <w:lang w:eastAsia="ko-KR"/>
              </w:rPr>
              <w:t xml:space="preserve"> a</w:t>
            </w:r>
            <w:r>
              <w:rPr>
                <w:lang w:eastAsia="ko-KR"/>
              </w:rPr>
              <w:t xml:space="preserve"> new IE</w:t>
            </w:r>
            <w:r w:rsidR="00EE563D">
              <w:rPr>
                <w:lang w:eastAsia="ko-KR"/>
              </w:rPr>
              <w:t>.</w:t>
            </w:r>
          </w:p>
        </w:tc>
      </w:tr>
      <w:tr w:rsidR="00707EBC" w14:paraId="78DEBDA2" w14:textId="77777777" w:rsidTr="006E5F6A">
        <w:tc>
          <w:tcPr>
            <w:tcW w:w="2660" w:type="dxa"/>
          </w:tcPr>
          <w:p w14:paraId="78DEBD9F" w14:textId="77777777" w:rsidR="00707EBC" w:rsidRDefault="00707EBC" w:rsidP="003643B1">
            <w:pPr>
              <w:rPr>
                <w:lang w:eastAsia="ko-KR"/>
              </w:rPr>
            </w:pPr>
            <w:r>
              <w:rPr>
                <w:lang w:eastAsia="ko-KR"/>
              </w:rPr>
              <w:t>UE capabilities</w:t>
            </w:r>
          </w:p>
        </w:tc>
        <w:tc>
          <w:tcPr>
            <w:tcW w:w="3910" w:type="dxa"/>
          </w:tcPr>
          <w:p w14:paraId="78DEBDA0" w14:textId="77777777" w:rsidR="00707EBC" w:rsidRDefault="00707EBC" w:rsidP="00043EBA">
            <w:pPr>
              <w:rPr>
                <w:lang w:eastAsia="ko-KR"/>
              </w:rPr>
            </w:pPr>
            <w:r>
              <w:rPr>
                <w:lang w:eastAsia="ko-KR"/>
              </w:rPr>
              <w:t>Needed to signal UE’s support of various sub-features of DCH enhancements</w:t>
            </w:r>
          </w:p>
        </w:tc>
        <w:tc>
          <w:tcPr>
            <w:tcW w:w="3285" w:type="dxa"/>
          </w:tcPr>
          <w:p w14:paraId="78DEBDA1" w14:textId="77777777" w:rsidR="00707EBC" w:rsidRDefault="00707EBC" w:rsidP="003643B1">
            <w:pPr>
              <w:rPr>
                <w:lang w:eastAsia="ko-KR"/>
              </w:rPr>
            </w:pPr>
            <w:r>
              <w:rPr>
                <w:lang w:eastAsia="ko-KR"/>
              </w:rPr>
              <w:t>Associated signalling would need to be introduced in RRC.</w:t>
            </w:r>
          </w:p>
        </w:tc>
      </w:tr>
    </w:tbl>
    <w:p w14:paraId="78DEBDA3" w14:textId="77777777" w:rsidR="00EE2981" w:rsidRDefault="00EE2981"/>
    <w:tbl>
      <w:tblPr>
        <w:tblStyle w:val="TableGrid"/>
        <w:tblW w:w="0" w:type="auto"/>
        <w:tblLook w:val="04A0" w:firstRow="1" w:lastRow="0" w:firstColumn="1" w:lastColumn="0" w:noHBand="0" w:noVBand="1"/>
      </w:tblPr>
      <w:tblGrid>
        <w:gridCol w:w="2660"/>
        <w:gridCol w:w="3910"/>
        <w:gridCol w:w="3285"/>
      </w:tblGrid>
      <w:tr w:rsidR="00EE2981" w14:paraId="78DEBDA7" w14:textId="77777777" w:rsidTr="006E5F6A">
        <w:tc>
          <w:tcPr>
            <w:tcW w:w="2660" w:type="dxa"/>
          </w:tcPr>
          <w:p w14:paraId="78DEBDA4" w14:textId="77777777" w:rsidR="00EE2981" w:rsidRPr="00EE2981" w:rsidRDefault="00EE2981" w:rsidP="006F1E92">
            <w:pPr>
              <w:jc w:val="center"/>
              <w:rPr>
                <w:b/>
                <w:lang w:eastAsia="ko-KR"/>
              </w:rPr>
            </w:pPr>
            <w:r>
              <w:rPr>
                <w:b/>
                <w:lang w:eastAsia="ko-KR"/>
              </w:rPr>
              <w:t>Down</w:t>
            </w:r>
            <w:r w:rsidRPr="00EE2981">
              <w:rPr>
                <w:b/>
                <w:lang w:eastAsia="ko-KR"/>
              </w:rPr>
              <w:t>link aspects</w:t>
            </w:r>
          </w:p>
        </w:tc>
        <w:tc>
          <w:tcPr>
            <w:tcW w:w="3910" w:type="dxa"/>
          </w:tcPr>
          <w:p w14:paraId="78DEBDA5" w14:textId="77777777" w:rsidR="00EE2981" w:rsidRPr="00EE2981" w:rsidRDefault="00EE2981" w:rsidP="006F1E92">
            <w:pPr>
              <w:jc w:val="center"/>
              <w:rPr>
                <w:b/>
                <w:lang w:eastAsia="ko-KR"/>
              </w:rPr>
            </w:pPr>
            <w:r w:rsidRPr="00EE2981">
              <w:rPr>
                <w:b/>
                <w:lang w:eastAsia="ko-KR"/>
              </w:rPr>
              <w:t>Explanation</w:t>
            </w:r>
          </w:p>
        </w:tc>
        <w:tc>
          <w:tcPr>
            <w:tcW w:w="3285" w:type="dxa"/>
          </w:tcPr>
          <w:p w14:paraId="78DEBDA6" w14:textId="77777777" w:rsidR="00EE2981" w:rsidRPr="00EE2981" w:rsidRDefault="009F29F7" w:rsidP="006F1E92">
            <w:pPr>
              <w:jc w:val="center"/>
              <w:rPr>
                <w:b/>
                <w:lang w:eastAsia="ko-KR"/>
              </w:rPr>
            </w:pPr>
            <w:r>
              <w:rPr>
                <w:b/>
                <w:lang w:eastAsia="ko-KR"/>
              </w:rPr>
              <w:t>RAN2</w:t>
            </w:r>
            <w:r w:rsidR="000775E1">
              <w:rPr>
                <w:b/>
                <w:lang w:eastAsia="ko-KR"/>
              </w:rPr>
              <w:t xml:space="preserve"> </w:t>
            </w:r>
            <w:r w:rsidR="00EE2981" w:rsidRPr="00EE2981">
              <w:rPr>
                <w:b/>
                <w:lang w:eastAsia="ko-KR"/>
              </w:rPr>
              <w:t>Signalling Impact</w:t>
            </w:r>
          </w:p>
        </w:tc>
      </w:tr>
      <w:tr w:rsidR="00A62A4E" w14:paraId="78DEBDAB" w14:textId="77777777" w:rsidTr="006E5F6A">
        <w:tc>
          <w:tcPr>
            <w:tcW w:w="2660" w:type="dxa"/>
          </w:tcPr>
          <w:p w14:paraId="78DEBDA8" w14:textId="77777777" w:rsidR="00A62A4E" w:rsidRDefault="00A62A4E" w:rsidP="006F1E92">
            <w:pPr>
              <w:rPr>
                <w:lang w:eastAsia="ko-KR"/>
              </w:rPr>
            </w:pPr>
            <w:r>
              <w:rPr>
                <w:lang w:eastAsia="ko-KR"/>
              </w:rPr>
              <w:t>New DL DPCCH slot format</w:t>
            </w:r>
          </w:p>
        </w:tc>
        <w:tc>
          <w:tcPr>
            <w:tcW w:w="3910" w:type="dxa"/>
          </w:tcPr>
          <w:p w14:paraId="78DEBDA9" w14:textId="77777777" w:rsidR="00A62A4E" w:rsidRDefault="00A62A4E" w:rsidP="006F1E92">
            <w:pPr>
              <w:rPr>
                <w:lang w:eastAsia="ko-KR"/>
              </w:rPr>
            </w:pPr>
            <w:r>
              <w:rPr>
                <w:lang w:eastAsia="ko-KR"/>
              </w:rPr>
              <w:t>New slot formats without pilot symbols</w:t>
            </w:r>
          </w:p>
        </w:tc>
        <w:tc>
          <w:tcPr>
            <w:tcW w:w="3285" w:type="dxa"/>
          </w:tcPr>
          <w:p w14:paraId="78DEBDAA" w14:textId="77777777" w:rsidR="00A62A4E" w:rsidRDefault="00941ACC" w:rsidP="00941ACC">
            <w:pPr>
              <w:rPr>
                <w:lang w:eastAsia="ko-KR"/>
              </w:rPr>
            </w:pPr>
            <w:r>
              <w:rPr>
                <w:lang w:eastAsia="ko-KR"/>
              </w:rPr>
              <w:t>Signaling to configure the sub-feature at the UE would need to be introduced which would include precise definition of the new slot formats such as number of symbols for TPC, TFCI etc.</w:t>
            </w:r>
          </w:p>
        </w:tc>
      </w:tr>
      <w:tr w:rsidR="00A62A4E" w14:paraId="78DEBDAF" w14:textId="77777777" w:rsidTr="006E5F6A">
        <w:tc>
          <w:tcPr>
            <w:tcW w:w="2660" w:type="dxa"/>
          </w:tcPr>
          <w:p w14:paraId="78DEBDAC" w14:textId="77777777" w:rsidR="00A62A4E" w:rsidRDefault="00A62A4E" w:rsidP="003643B1">
            <w:pPr>
              <w:rPr>
                <w:lang w:eastAsia="ko-KR"/>
              </w:rPr>
            </w:pPr>
            <w:r>
              <w:rPr>
                <w:lang w:eastAsia="ko-KR"/>
              </w:rPr>
              <w:t>Power offset information</w:t>
            </w:r>
          </w:p>
        </w:tc>
        <w:tc>
          <w:tcPr>
            <w:tcW w:w="3910" w:type="dxa"/>
          </w:tcPr>
          <w:p w14:paraId="78DEBDAD" w14:textId="77777777" w:rsidR="00A62A4E" w:rsidRDefault="00A62A4E" w:rsidP="003643B1">
            <w:pPr>
              <w:rPr>
                <w:lang w:eastAsia="ko-KR"/>
              </w:rPr>
            </w:pPr>
            <w:r>
              <w:rPr>
                <w:lang w:eastAsia="ko-KR"/>
              </w:rPr>
              <w:t xml:space="preserve">Currently PO2 is TPC offset, and can be different in different RLs. PO3 is </w:t>
            </w:r>
            <w:r w:rsidR="00EE563D">
              <w:rPr>
                <w:lang w:eastAsia="ko-KR"/>
              </w:rPr>
              <w:t xml:space="preserve">the </w:t>
            </w:r>
            <w:r>
              <w:rPr>
                <w:lang w:eastAsia="ko-KR"/>
              </w:rPr>
              <w:t xml:space="preserve">Pilot offset, signalled to UE, and same on all RLs. With no pilot symbols, UE relies on TPC symbols for </w:t>
            </w:r>
            <w:r w:rsidR="00941ACC">
              <w:rPr>
                <w:lang w:eastAsia="ko-KR"/>
              </w:rPr>
              <w:t>channel estimation.</w:t>
            </w:r>
          </w:p>
        </w:tc>
        <w:tc>
          <w:tcPr>
            <w:tcW w:w="3285" w:type="dxa"/>
          </w:tcPr>
          <w:p w14:paraId="78DEBDAE" w14:textId="2CBD612D" w:rsidR="00A62A4E" w:rsidRDefault="00A62A4E" w:rsidP="004E6E25">
            <w:pPr>
              <w:rPr>
                <w:lang w:eastAsia="ko-KR"/>
              </w:rPr>
            </w:pPr>
            <w:r>
              <w:rPr>
                <w:lang w:eastAsia="ko-KR"/>
              </w:rPr>
              <w:t xml:space="preserve">One option is to </w:t>
            </w:r>
            <w:r w:rsidR="004E6E25">
              <w:rPr>
                <w:lang w:eastAsia="ko-KR"/>
              </w:rPr>
              <w:t>mandate signalling of</w:t>
            </w:r>
            <w:r>
              <w:rPr>
                <w:lang w:eastAsia="ko-KR"/>
              </w:rPr>
              <w:t xml:space="preserve"> TPC offset for the new slot formats.</w:t>
            </w:r>
          </w:p>
        </w:tc>
      </w:tr>
      <w:tr w:rsidR="008813CF" w14:paraId="78DEBDB3" w14:textId="77777777" w:rsidTr="006E5F6A">
        <w:tc>
          <w:tcPr>
            <w:tcW w:w="2660" w:type="dxa"/>
          </w:tcPr>
          <w:p w14:paraId="78DEBDB0" w14:textId="77777777" w:rsidR="008813CF" w:rsidRDefault="008813CF" w:rsidP="003643B1">
            <w:pPr>
              <w:rPr>
                <w:lang w:eastAsia="ko-KR"/>
              </w:rPr>
            </w:pPr>
            <w:r>
              <w:rPr>
                <w:lang w:eastAsia="ko-KR"/>
              </w:rPr>
              <w:t>Early BLER decoding target</w:t>
            </w:r>
          </w:p>
        </w:tc>
        <w:tc>
          <w:tcPr>
            <w:tcW w:w="3910" w:type="dxa"/>
          </w:tcPr>
          <w:p w14:paraId="78DEBDB1" w14:textId="77777777" w:rsidR="008813CF" w:rsidRDefault="008813CF" w:rsidP="003643B1">
            <w:pPr>
              <w:rPr>
                <w:lang w:eastAsia="ko-KR"/>
              </w:rPr>
            </w:pPr>
            <w:r>
              <w:rPr>
                <w:lang w:eastAsia="ko-KR"/>
              </w:rPr>
              <w:t xml:space="preserve">Outer loop PC (in </w:t>
            </w:r>
            <w:r w:rsidR="00EE563D">
              <w:rPr>
                <w:lang w:eastAsia="ko-KR"/>
              </w:rPr>
              <w:t xml:space="preserve">the </w:t>
            </w:r>
            <w:r>
              <w:rPr>
                <w:lang w:eastAsia="ko-KR"/>
              </w:rPr>
              <w:t>UE) reacts to early decoding probability</w:t>
            </w:r>
          </w:p>
        </w:tc>
        <w:tc>
          <w:tcPr>
            <w:tcW w:w="3285" w:type="dxa"/>
          </w:tcPr>
          <w:p w14:paraId="78DEBDB2" w14:textId="77777777" w:rsidR="008813CF" w:rsidRDefault="00941ACC" w:rsidP="003643B1">
            <w:pPr>
              <w:rPr>
                <w:lang w:eastAsia="ko-KR"/>
              </w:rPr>
            </w:pPr>
            <w:r>
              <w:rPr>
                <w:lang w:eastAsia="ko-KR"/>
              </w:rPr>
              <w:t xml:space="preserve">Signaling to configure the sub-feature at the UE which would include the early BLER target and the slot </w:t>
            </w:r>
            <w:r w:rsidR="00EE563D">
              <w:rPr>
                <w:lang w:eastAsia="ko-KR"/>
              </w:rPr>
              <w:t xml:space="preserve">number </w:t>
            </w:r>
            <w:r>
              <w:rPr>
                <w:lang w:eastAsia="ko-KR"/>
              </w:rPr>
              <w:t>to target.</w:t>
            </w:r>
          </w:p>
        </w:tc>
      </w:tr>
      <w:tr w:rsidR="00A62A4E" w14:paraId="78DEBDB7" w14:textId="77777777" w:rsidTr="006E5F6A">
        <w:tc>
          <w:tcPr>
            <w:tcW w:w="2660" w:type="dxa"/>
          </w:tcPr>
          <w:p w14:paraId="78DEBDB4" w14:textId="77777777" w:rsidR="00A62A4E" w:rsidRDefault="00A62A4E" w:rsidP="003643B1">
            <w:pPr>
              <w:rPr>
                <w:lang w:eastAsia="ko-KR"/>
              </w:rPr>
            </w:pPr>
            <w:r>
              <w:rPr>
                <w:lang w:eastAsia="ko-KR"/>
              </w:rPr>
              <w:t>Concatenation of class A, B,C</w:t>
            </w:r>
          </w:p>
        </w:tc>
        <w:tc>
          <w:tcPr>
            <w:tcW w:w="3910" w:type="dxa"/>
          </w:tcPr>
          <w:p w14:paraId="78DEBDB5" w14:textId="77777777" w:rsidR="00A62A4E" w:rsidRDefault="00EE563D" w:rsidP="00466D4D">
            <w:pPr>
              <w:rPr>
                <w:lang w:eastAsia="ko-KR"/>
              </w:rPr>
            </w:pPr>
            <w:r>
              <w:rPr>
                <w:lang w:eastAsia="ko-KR"/>
              </w:rPr>
              <w:t>UE</w:t>
            </w:r>
            <w:r w:rsidR="00466D4D">
              <w:rPr>
                <w:lang w:eastAsia="ko-KR"/>
              </w:rPr>
              <w:t xml:space="preserve"> may see a s</w:t>
            </w:r>
            <w:r w:rsidR="00A62A4E">
              <w:rPr>
                <w:lang w:eastAsia="ko-KR"/>
              </w:rPr>
              <w:t>ingle voice TrCh with single CRC for reliable early decoding</w:t>
            </w:r>
            <w:r>
              <w:rPr>
                <w:lang w:eastAsia="ko-KR"/>
              </w:rPr>
              <w:t xml:space="preserve"> on DL</w:t>
            </w:r>
            <w:r w:rsidR="00A62A4E">
              <w:rPr>
                <w:lang w:eastAsia="ko-KR"/>
              </w:rPr>
              <w:t xml:space="preserve">. </w:t>
            </w:r>
          </w:p>
        </w:tc>
        <w:tc>
          <w:tcPr>
            <w:tcW w:w="3285" w:type="dxa"/>
          </w:tcPr>
          <w:p w14:paraId="78DEBDB6" w14:textId="77777777" w:rsidR="00A62A4E" w:rsidRDefault="00941ACC" w:rsidP="00EE563D">
            <w:pPr>
              <w:rPr>
                <w:lang w:eastAsia="ko-KR"/>
              </w:rPr>
            </w:pPr>
            <w:r>
              <w:rPr>
                <w:lang w:eastAsia="ko-KR"/>
              </w:rPr>
              <w:t xml:space="preserve">Signaling to </w:t>
            </w:r>
            <w:r w:rsidR="00EE563D">
              <w:rPr>
                <w:lang w:eastAsia="ko-KR"/>
              </w:rPr>
              <w:t>enable</w:t>
            </w:r>
            <w:r>
              <w:rPr>
                <w:lang w:eastAsia="ko-KR"/>
              </w:rPr>
              <w:t xml:space="preserve"> the sub-feature.</w:t>
            </w:r>
            <w:r w:rsidR="00EE563D">
              <w:rPr>
                <w:lang w:eastAsia="ko-KR"/>
              </w:rPr>
              <w:t xml:space="preserve"> Otherwise, no new signaling is foreseen.</w:t>
            </w:r>
          </w:p>
        </w:tc>
      </w:tr>
      <w:tr w:rsidR="00A62A4E" w14:paraId="78DEBDBB" w14:textId="77777777" w:rsidTr="006E5F6A">
        <w:tc>
          <w:tcPr>
            <w:tcW w:w="2660" w:type="dxa"/>
          </w:tcPr>
          <w:p w14:paraId="78DEBDB8" w14:textId="77777777" w:rsidR="00A62A4E" w:rsidRDefault="00A62A4E" w:rsidP="003643B1">
            <w:pPr>
              <w:rPr>
                <w:lang w:eastAsia="ko-KR"/>
              </w:rPr>
            </w:pPr>
            <w:r>
              <w:rPr>
                <w:lang w:eastAsia="ko-KR"/>
              </w:rPr>
              <w:t>Pseudo-flex Rate Matching</w:t>
            </w:r>
          </w:p>
        </w:tc>
        <w:tc>
          <w:tcPr>
            <w:tcW w:w="3910" w:type="dxa"/>
          </w:tcPr>
          <w:p w14:paraId="78DEBDB9" w14:textId="77777777" w:rsidR="00A62A4E" w:rsidRDefault="008813CF" w:rsidP="003643B1">
            <w:pPr>
              <w:rPr>
                <w:lang w:eastAsia="ko-KR"/>
              </w:rPr>
            </w:pPr>
            <w:r>
              <w:rPr>
                <w:lang w:eastAsia="ko-KR"/>
              </w:rPr>
              <w:t>W</w:t>
            </w:r>
            <w:r w:rsidRPr="008813CF">
              <w:rPr>
                <w:lang w:eastAsia="ko-KR"/>
              </w:rPr>
              <w:t>hen the DL DCCH is absent, its rate matching attribute is considered to be zero</w:t>
            </w:r>
            <w:r>
              <w:rPr>
                <w:lang w:eastAsia="ko-KR"/>
              </w:rPr>
              <w:t>.</w:t>
            </w:r>
          </w:p>
        </w:tc>
        <w:tc>
          <w:tcPr>
            <w:tcW w:w="3285" w:type="dxa"/>
          </w:tcPr>
          <w:p w14:paraId="78DEBDBA" w14:textId="77777777" w:rsidR="00A62A4E" w:rsidRDefault="00941ACC" w:rsidP="00941ACC">
            <w:pPr>
              <w:rPr>
                <w:lang w:eastAsia="ko-KR"/>
              </w:rPr>
            </w:pPr>
            <w:r>
              <w:rPr>
                <w:lang w:eastAsia="ko-KR"/>
              </w:rPr>
              <w:t>Signaling to configure the sub-feature. Rate matching attributes when DL DCCH is absent would be assumed zero and do not need to be signalled separately</w:t>
            </w:r>
            <w:r w:rsidR="00EE563D">
              <w:rPr>
                <w:lang w:eastAsia="ko-KR"/>
              </w:rPr>
              <w:t>.</w:t>
            </w:r>
          </w:p>
        </w:tc>
      </w:tr>
      <w:tr w:rsidR="00A62A4E" w14:paraId="78DEBDBF" w14:textId="77777777" w:rsidTr="006E5F6A">
        <w:tc>
          <w:tcPr>
            <w:tcW w:w="2660" w:type="dxa"/>
          </w:tcPr>
          <w:p w14:paraId="78DEBDBC" w14:textId="77777777" w:rsidR="00A62A4E" w:rsidRDefault="00EE563D" w:rsidP="003643B1">
            <w:pPr>
              <w:rPr>
                <w:lang w:eastAsia="ko-KR"/>
              </w:rPr>
            </w:pPr>
            <w:r>
              <w:rPr>
                <w:lang w:eastAsia="ko-KR"/>
              </w:rPr>
              <w:t xml:space="preserve">DL </w:t>
            </w:r>
            <w:r w:rsidR="008813CF" w:rsidRPr="008813CF">
              <w:rPr>
                <w:lang w:eastAsia="ko-KR"/>
              </w:rPr>
              <w:t xml:space="preserve">DPDCH </w:t>
            </w:r>
            <w:r w:rsidR="008813CF">
              <w:rPr>
                <w:lang w:eastAsia="ko-KR"/>
              </w:rPr>
              <w:t xml:space="preserve">power </w:t>
            </w:r>
            <w:r w:rsidR="008813CF" w:rsidRPr="008813CF">
              <w:rPr>
                <w:lang w:eastAsia="ko-KR"/>
              </w:rPr>
              <w:t>boost for DCCH</w:t>
            </w:r>
          </w:p>
        </w:tc>
        <w:tc>
          <w:tcPr>
            <w:tcW w:w="3910" w:type="dxa"/>
          </w:tcPr>
          <w:p w14:paraId="78DEBDBD" w14:textId="77777777" w:rsidR="00A62A4E" w:rsidRDefault="00EE563D" w:rsidP="003643B1">
            <w:pPr>
              <w:rPr>
                <w:lang w:eastAsia="ko-KR"/>
              </w:rPr>
            </w:pPr>
            <w:r>
              <w:rPr>
                <w:lang w:eastAsia="ko-KR"/>
              </w:rPr>
              <w:t>Compensates for loss of rate-matching</w:t>
            </w:r>
            <w:r w:rsidR="008813CF">
              <w:rPr>
                <w:lang w:eastAsia="ko-KR"/>
              </w:rPr>
              <w:t xml:space="preserve"> gain (when DCCH is present).</w:t>
            </w:r>
          </w:p>
        </w:tc>
        <w:tc>
          <w:tcPr>
            <w:tcW w:w="3285" w:type="dxa"/>
          </w:tcPr>
          <w:p w14:paraId="78DEBDBE" w14:textId="77777777" w:rsidR="00A62A4E" w:rsidRDefault="008813CF" w:rsidP="003643B1">
            <w:pPr>
              <w:rPr>
                <w:lang w:eastAsia="ko-KR"/>
              </w:rPr>
            </w:pPr>
            <w:r>
              <w:rPr>
                <w:lang w:eastAsia="ko-KR"/>
              </w:rPr>
              <w:t>New IE (with power offset to be applied).</w:t>
            </w:r>
          </w:p>
        </w:tc>
      </w:tr>
    </w:tbl>
    <w:p w14:paraId="78DEBDC0" w14:textId="77777777" w:rsidR="003643B1" w:rsidRDefault="003643B1" w:rsidP="003643B1">
      <w:pPr>
        <w:rPr>
          <w:lang w:eastAsia="ko-KR"/>
        </w:rPr>
      </w:pPr>
    </w:p>
    <w:p w14:paraId="78DEBDC1" w14:textId="77777777" w:rsidR="00707EBC" w:rsidRDefault="00707EBC" w:rsidP="003643B1">
      <w:pPr>
        <w:rPr>
          <w:lang w:eastAsia="ko-KR"/>
        </w:rPr>
      </w:pPr>
      <w:r>
        <w:rPr>
          <w:lang w:eastAsia="ko-KR"/>
        </w:rPr>
        <w:t>It should be noted that the precise</w:t>
      </w:r>
      <w:r w:rsidR="005403EE">
        <w:rPr>
          <w:lang w:eastAsia="ko-KR"/>
        </w:rPr>
        <w:t xml:space="preserve"> signalling for</w:t>
      </w:r>
      <w:r>
        <w:rPr>
          <w:lang w:eastAsia="ko-KR"/>
        </w:rPr>
        <w:t xml:space="preserve"> </w:t>
      </w:r>
      <w:r w:rsidR="005403EE">
        <w:rPr>
          <w:lang w:eastAsia="ko-KR"/>
        </w:rPr>
        <w:t>UE capabilities</w:t>
      </w:r>
      <w:r>
        <w:rPr>
          <w:lang w:eastAsia="ko-KR"/>
        </w:rPr>
        <w:t xml:space="preserve"> </w:t>
      </w:r>
      <w:r w:rsidR="005403EE">
        <w:rPr>
          <w:lang w:eastAsia="ko-KR"/>
        </w:rPr>
        <w:t xml:space="preserve">and configuration of various sub-features </w:t>
      </w:r>
      <w:r>
        <w:rPr>
          <w:lang w:eastAsia="ko-KR"/>
        </w:rPr>
        <w:t>would depend on the</w:t>
      </w:r>
      <w:r w:rsidR="005403EE">
        <w:rPr>
          <w:lang w:eastAsia="ko-KR"/>
        </w:rPr>
        <w:t>ir</w:t>
      </w:r>
      <w:r w:rsidR="009E1310">
        <w:rPr>
          <w:lang w:eastAsia="ko-KR"/>
        </w:rPr>
        <w:t xml:space="preserve"> interdependence</w:t>
      </w:r>
      <w:r>
        <w:rPr>
          <w:lang w:eastAsia="ko-KR"/>
        </w:rPr>
        <w:t xml:space="preserve"> and</w:t>
      </w:r>
      <w:r w:rsidR="005403EE">
        <w:rPr>
          <w:lang w:eastAsia="ko-KR"/>
        </w:rPr>
        <w:t xml:space="preserve"> sub-feature bundling (see next section).</w:t>
      </w:r>
      <w:r>
        <w:rPr>
          <w:lang w:eastAsia="ko-KR"/>
        </w:rPr>
        <w:t xml:space="preserve"> </w:t>
      </w:r>
    </w:p>
    <w:p w14:paraId="78DEBDC2" w14:textId="77777777" w:rsidR="009E073C" w:rsidRDefault="003B1996" w:rsidP="009E073C">
      <w:pPr>
        <w:pStyle w:val="Heading2"/>
        <w:rPr>
          <w:lang w:eastAsia="ko-KR"/>
        </w:rPr>
      </w:pPr>
      <w:r>
        <w:rPr>
          <w:lang w:eastAsia="ko-KR"/>
        </w:rPr>
        <w:t>3.3</w:t>
      </w:r>
      <w:r w:rsidR="009E073C">
        <w:rPr>
          <w:lang w:eastAsia="ko-KR"/>
        </w:rPr>
        <w:tab/>
        <w:t>UE Capabilities and Sub-feature Dependencies</w:t>
      </w:r>
    </w:p>
    <w:p w14:paraId="78DEBDC3" w14:textId="7845B590" w:rsidR="009E073C" w:rsidRDefault="009E073C" w:rsidP="00B14F8C">
      <w:pPr>
        <w:rPr>
          <w:lang w:eastAsia="ko-KR"/>
        </w:rPr>
      </w:pPr>
      <w:r>
        <w:rPr>
          <w:lang w:eastAsia="ko-KR"/>
        </w:rPr>
        <w:t>UE capabilities would need to be defined to provide indication of UE support for</w:t>
      </w:r>
      <w:r w:rsidR="0058302C">
        <w:rPr>
          <w:lang w:eastAsia="ko-KR"/>
        </w:rPr>
        <w:t xml:space="preserve"> the sub-features in</w:t>
      </w:r>
      <w:r>
        <w:rPr>
          <w:lang w:eastAsia="ko-KR"/>
        </w:rPr>
        <w:t xml:space="preserve"> DCH Enhancement</w:t>
      </w:r>
      <w:r w:rsidR="0058302C">
        <w:rPr>
          <w:lang w:eastAsia="ko-KR"/>
        </w:rPr>
        <w:t>s</w:t>
      </w:r>
      <w:r>
        <w:rPr>
          <w:lang w:eastAsia="ko-KR"/>
        </w:rPr>
        <w:t xml:space="preserve">. It should be </w:t>
      </w:r>
      <w:r w:rsidR="005403EE">
        <w:rPr>
          <w:lang w:eastAsia="ko-KR"/>
        </w:rPr>
        <w:t xml:space="preserve">noted </w:t>
      </w:r>
      <w:r>
        <w:rPr>
          <w:lang w:eastAsia="ko-KR"/>
        </w:rPr>
        <w:t xml:space="preserve">that some of the sub-features listed above are somewhat orthogonal. For example, the new DL pilot-free slot formats could be used independently of </w:t>
      </w:r>
      <w:r w:rsidR="0058302C">
        <w:rPr>
          <w:lang w:eastAsia="ko-KR"/>
        </w:rPr>
        <w:t>DL-</w:t>
      </w:r>
      <w:r>
        <w:rPr>
          <w:lang w:eastAsia="ko-KR"/>
        </w:rPr>
        <w:t xml:space="preserve">FET support. </w:t>
      </w:r>
      <w:r w:rsidR="0058302C">
        <w:rPr>
          <w:lang w:eastAsia="ko-KR"/>
        </w:rPr>
        <w:t>Similarly,</w:t>
      </w:r>
      <w:r>
        <w:rPr>
          <w:lang w:eastAsia="ko-KR"/>
        </w:rPr>
        <w:t xml:space="preserve"> UL </w:t>
      </w:r>
      <w:r w:rsidR="0090116A">
        <w:rPr>
          <w:lang w:eastAsia="ko-KR"/>
        </w:rPr>
        <w:t xml:space="preserve">phy-layer </w:t>
      </w:r>
      <w:r>
        <w:rPr>
          <w:lang w:eastAsia="ko-KR"/>
        </w:rPr>
        <w:t xml:space="preserve">TTI </w:t>
      </w:r>
      <w:r w:rsidR="00B14F8C">
        <w:rPr>
          <w:lang w:eastAsia="ko-KR"/>
        </w:rPr>
        <w:t>scaling</w:t>
      </w:r>
      <w:r w:rsidR="0090116A">
        <w:rPr>
          <w:lang w:eastAsia="ko-KR"/>
        </w:rPr>
        <w:t xml:space="preserve"> </w:t>
      </w:r>
      <w:r>
        <w:rPr>
          <w:lang w:eastAsia="ko-KR"/>
        </w:rPr>
        <w:t>could be su</w:t>
      </w:r>
      <w:r w:rsidR="0058302C">
        <w:rPr>
          <w:lang w:eastAsia="ko-KR"/>
        </w:rPr>
        <w:t>pported independently of the DL-</w:t>
      </w:r>
      <w:r>
        <w:rPr>
          <w:lang w:eastAsia="ko-KR"/>
        </w:rPr>
        <w:t>FET operation.</w:t>
      </w:r>
    </w:p>
    <w:p w14:paraId="78DEBDC4" w14:textId="77777777" w:rsidR="009E073C" w:rsidRDefault="009E073C" w:rsidP="009E073C">
      <w:pPr>
        <w:rPr>
          <w:lang w:eastAsia="ko-KR"/>
        </w:rPr>
      </w:pPr>
      <w:r>
        <w:rPr>
          <w:lang w:eastAsia="ko-KR"/>
        </w:rPr>
        <w:lastRenderedPageBreak/>
        <w:t>Given that RAN1 has been discussing all of the sub-features in this WI and the limited impact on RAN2, it is preferred th</w:t>
      </w:r>
      <w:r w:rsidR="009F29F7">
        <w:rPr>
          <w:lang w:eastAsia="ko-KR"/>
        </w:rPr>
        <w:t>at RAN1 discuss and agree on UE capabilities and</w:t>
      </w:r>
      <w:r>
        <w:rPr>
          <w:lang w:eastAsia="ko-KR"/>
        </w:rPr>
        <w:t xml:space="preserve"> sub-feature dependencies for DCH Enhancem</w:t>
      </w:r>
      <w:r w:rsidR="009F29F7">
        <w:rPr>
          <w:lang w:eastAsia="ko-KR"/>
        </w:rPr>
        <w:t xml:space="preserve">ents. We refer the reader to </w:t>
      </w:r>
      <w:r w:rsidR="009F29F7">
        <w:rPr>
          <w:lang w:eastAsia="ko-KR"/>
        </w:rPr>
        <w:fldChar w:fldCharType="begin"/>
      </w:r>
      <w:r w:rsidR="009F29F7">
        <w:rPr>
          <w:lang w:eastAsia="ko-KR"/>
        </w:rPr>
        <w:instrText xml:space="preserve"> REF _Ref383011277 \r </w:instrText>
      </w:r>
      <w:r w:rsidR="009F29F7">
        <w:rPr>
          <w:lang w:eastAsia="ko-KR"/>
        </w:rPr>
        <w:fldChar w:fldCharType="separate"/>
      </w:r>
      <w:r w:rsidR="009F29F7">
        <w:rPr>
          <w:lang w:eastAsia="ko-KR"/>
        </w:rPr>
        <w:t>[3]</w:t>
      </w:r>
      <w:r w:rsidR="009F29F7">
        <w:rPr>
          <w:lang w:eastAsia="ko-KR"/>
        </w:rPr>
        <w:fldChar w:fldCharType="end"/>
      </w:r>
      <w:r>
        <w:rPr>
          <w:lang w:eastAsia="ko-KR"/>
        </w:rPr>
        <w:t xml:space="preserve"> for further details.</w:t>
      </w:r>
    </w:p>
    <w:p w14:paraId="78DEBDC5" w14:textId="77777777" w:rsidR="00A45439" w:rsidRDefault="00A45439" w:rsidP="00A45439">
      <w:pPr>
        <w:pStyle w:val="Heading1"/>
        <w:rPr>
          <w:lang w:eastAsia="ko-KR"/>
        </w:rPr>
      </w:pPr>
      <w:r>
        <w:rPr>
          <w:lang w:eastAsia="ko-KR"/>
        </w:rPr>
        <w:t>4</w:t>
      </w:r>
      <w:r>
        <w:rPr>
          <w:lang w:eastAsia="ko-KR"/>
        </w:rPr>
        <w:tab/>
        <w:t>Conclusions</w:t>
      </w:r>
    </w:p>
    <w:p w14:paraId="78DEBDC6" w14:textId="77777777" w:rsidR="00A36F9E" w:rsidRDefault="00A45439" w:rsidP="00A45439">
      <w:pPr>
        <w:rPr>
          <w:lang w:eastAsia="ko-KR"/>
        </w:rPr>
      </w:pPr>
      <w:r>
        <w:rPr>
          <w:lang w:eastAsia="ko-KR"/>
        </w:rPr>
        <w:t>This docu</w:t>
      </w:r>
      <w:r w:rsidR="00A36F9E">
        <w:rPr>
          <w:lang w:eastAsia="ko-KR"/>
        </w:rPr>
        <w:t>ment has summarized the possible</w:t>
      </w:r>
      <w:r>
        <w:rPr>
          <w:lang w:eastAsia="ko-KR"/>
        </w:rPr>
        <w:t xml:space="preserve"> changes </w:t>
      </w:r>
      <w:r w:rsidR="009F29F7">
        <w:rPr>
          <w:lang w:eastAsia="ko-KR"/>
        </w:rPr>
        <w:t>from DCH Enhancements Work Item</w:t>
      </w:r>
      <w:r>
        <w:rPr>
          <w:lang w:eastAsia="ko-KR"/>
        </w:rPr>
        <w:t xml:space="preserve"> a</w:t>
      </w:r>
      <w:r w:rsidR="009F29F7">
        <w:rPr>
          <w:lang w:eastAsia="ko-KR"/>
        </w:rPr>
        <w:t>nd its projected impacts on RAN2</w:t>
      </w:r>
      <w:r>
        <w:rPr>
          <w:lang w:eastAsia="ko-KR"/>
        </w:rPr>
        <w:t xml:space="preserve"> specifications. </w:t>
      </w:r>
    </w:p>
    <w:p w14:paraId="78DEBDC7" w14:textId="77777777" w:rsidR="00A45439" w:rsidRDefault="00A36F9E" w:rsidP="00A45439">
      <w:pPr>
        <w:rPr>
          <w:lang w:eastAsia="ko-KR"/>
        </w:rPr>
      </w:pPr>
      <w:r>
        <w:rPr>
          <w:lang w:eastAsia="ko-KR"/>
        </w:rPr>
        <w:t xml:space="preserve">The main functional impact to RAN2 </w:t>
      </w:r>
      <w:r w:rsidR="009E1310">
        <w:rPr>
          <w:lang w:eastAsia="ko-KR"/>
        </w:rPr>
        <w:t>specification</w:t>
      </w:r>
      <w:r>
        <w:rPr>
          <w:lang w:eastAsia="ko-KR"/>
        </w:rPr>
        <w:t xml:space="preserve"> arises from the sub-feature of Concatenation of class A, B and </w:t>
      </w:r>
      <w:r w:rsidR="00A45439">
        <w:rPr>
          <w:lang w:eastAsia="ko-KR"/>
        </w:rPr>
        <w:t>C</w:t>
      </w:r>
      <w:r w:rsidR="000B1AD6">
        <w:rPr>
          <w:lang w:eastAsia="ko-KR"/>
        </w:rPr>
        <w:t xml:space="preserve"> bits of AMR and</w:t>
      </w:r>
      <w:r>
        <w:rPr>
          <w:lang w:eastAsia="ko-KR"/>
        </w:rPr>
        <w:t xml:space="preserve"> </w:t>
      </w:r>
      <w:r w:rsidR="00A45439">
        <w:rPr>
          <w:lang w:eastAsia="ko-KR"/>
        </w:rPr>
        <w:t>the following proposal</w:t>
      </w:r>
      <w:r>
        <w:rPr>
          <w:lang w:eastAsia="ko-KR"/>
        </w:rPr>
        <w:t xml:space="preserve"> is</w:t>
      </w:r>
      <w:r w:rsidR="00A45439">
        <w:rPr>
          <w:lang w:eastAsia="ko-KR"/>
        </w:rPr>
        <w:t xml:space="preserve"> made:</w:t>
      </w:r>
    </w:p>
    <w:p w14:paraId="78DEBDC8" w14:textId="77777777" w:rsidR="00A36F9E" w:rsidRPr="00066816" w:rsidRDefault="00A36F9E" w:rsidP="00A36F9E">
      <w:pPr>
        <w:rPr>
          <w:b/>
          <w:lang w:eastAsia="ko-KR"/>
        </w:rPr>
      </w:pPr>
      <w:r w:rsidRPr="00066816">
        <w:rPr>
          <w:b/>
          <w:lang w:eastAsia="ko-KR"/>
        </w:rPr>
        <w:t xml:space="preserve">Proposal: Discuss </w:t>
      </w:r>
      <w:r>
        <w:rPr>
          <w:b/>
          <w:lang w:eastAsia="ko-KR"/>
        </w:rPr>
        <w:t>the possibility of concatenating</w:t>
      </w:r>
      <w:r w:rsidRPr="00066816">
        <w:rPr>
          <w:b/>
          <w:lang w:eastAsia="ko-KR"/>
        </w:rPr>
        <w:t xml:space="preserve"> class A, B and C bits </w:t>
      </w:r>
      <w:r>
        <w:rPr>
          <w:b/>
          <w:lang w:eastAsia="ko-KR"/>
        </w:rPr>
        <w:t xml:space="preserve">of AMR vocoder </w:t>
      </w:r>
      <w:r w:rsidRPr="00066816">
        <w:rPr>
          <w:b/>
          <w:lang w:eastAsia="ko-KR"/>
        </w:rPr>
        <w:t xml:space="preserve">at the RLC layer. Accordingly, there will be only one DTCH logical channel mapped onto one DCH transport channel for CS voice </w:t>
      </w:r>
      <w:r>
        <w:rPr>
          <w:b/>
          <w:lang w:eastAsia="ko-KR"/>
        </w:rPr>
        <w:t>bearer on the downlink</w:t>
      </w:r>
      <w:r w:rsidRPr="00066816">
        <w:rPr>
          <w:b/>
          <w:lang w:eastAsia="ko-KR"/>
        </w:rPr>
        <w:t xml:space="preserve"> with this sub-feature. </w:t>
      </w:r>
    </w:p>
    <w:p w14:paraId="78DEBDC9" w14:textId="77777777" w:rsidR="00A45439" w:rsidRDefault="00A45439" w:rsidP="00A45439">
      <w:pPr>
        <w:pStyle w:val="Heading1"/>
        <w:rPr>
          <w:lang w:eastAsia="ko-KR"/>
        </w:rPr>
      </w:pPr>
      <w:r>
        <w:rPr>
          <w:lang w:eastAsia="ko-KR"/>
        </w:rPr>
        <w:t>5</w:t>
      </w:r>
      <w:r>
        <w:rPr>
          <w:lang w:eastAsia="ko-KR"/>
        </w:rPr>
        <w:tab/>
        <w:t>References</w:t>
      </w:r>
    </w:p>
    <w:p w14:paraId="78DEBDCA" w14:textId="77777777" w:rsidR="00F64FA4" w:rsidRDefault="00F64FA4" w:rsidP="00F64FA4">
      <w:pPr>
        <w:pStyle w:val="Reference"/>
      </w:pPr>
      <w:bookmarkStart w:id="3" w:name="OLE_LINK43"/>
      <w:bookmarkStart w:id="4" w:name="OLE_LINK44"/>
      <w:r>
        <w:rPr>
          <w:bCs/>
          <w:kern w:val="2"/>
        </w:rPr>
        <w:t xml:space="preserve">RP-131357, “Proposed WID: </w:t>
      </w:r>
      <w:r w:rsidRPr="00827710">
        <w:rPr>
          <w:bCs/>
          <w:kern w:val="2"/>
        </w:rPr>
        <w:t>DCH enhancements</w:t>
      </w:r>
      <w:r>
        <w:rPr>
          <w:lang w:eastAsia="ko-KR"/>
        </w:rPr>
        <w:t>”</w:t>
      </w:r>
      <w:r>
        <w:t xml:space="preserve">, </w:t>
      </w:r>
      <w:r w:rsidRPr="00906717">
        <w:rPr>
          <w:bCs/>
          <w:kern w:val="2"/>
        </w:rPr>
        <w:t>Qualcomm Incorporated</w:t>
      </w:r>
      <w:r>
        <w:rPr>
          <w:bCs/>
          <w:kern w:val="2"/>
        </w:rPr>
        <w:t>, MediaTek Inc, Mstar, ITRI, Chunghwa Telecom, Huawei, ZTE, China Unicom</w:t>
      </w:r>
      <w:bookmarkStart w:id="5" w:name="OLE_LINK64"/>
      <w:bookmarkStart w:id="6" w:name="OLE_LINK65"/>
      <w:bookmarkEnd w:id="3"/>
      <w:bookmarkEnd w:id="4"/>
    </w:p>
    <w:p w14:paraId="78DEBDCB" w14:textId="77777777" w:rsidR="00A45439" w:rsidRDefault="00F64FA4" w:rsidP="00A45439">
      <w:pPr>
        <w:pStyle w:val="Reference"/>
      </w:pPr>
      <w:r>
        <w:rPr>
          <w:bCs/>
          <w:kern w:val="2"/>
        </w:rPr>
        <w:t>TR 25.702, “</w:t>
      </w:r>
      <w:r>
        <w:t>Study on Dedicated Channel (DCH) enhancements for UMTS</w:t>
      </w:r>
      <w:r>
        <w:rPr>
          <w:lang w:eastAsia="ko-KR"/>
        </w:rPr>
        <w:t>”</w:t>
      </w:r>
      <w:bookmarkEnd w:id="5"/>
      <w:bookmarkEnd w:id="6"/>
    </w:p>
    <w:p w14:paraId="78DEBDCC" w14:textId="64FD377A" w:rsidR="00CF1BC5" w:rsidRDefault="0066012B" w:rsidP="0066012B">
      <w:pPr>
        <w:pStyle w:val="Reference"/>
      </w:pPr>
      <w:bookmarkStart w:id="7" w:name="_Ref383011277"/>
      <w:r w:rsidRPr="0066012B">
        <w:t>R1-141703</w:t>
      </w:r>
      <w:r w:rsidR="000775E1">
        <w:t>, “</w:t>
      </w:r>
      <w:r w:rsidR="009E073C" w:rsidRPr="009E073C">
        <w:t>UE capabilities and sub-feature dependencies for DCH enhancements</w:t>
      </w:r>
      <w:r w:rsidR="000775E1">
        <w:t xml:space="preserve">”, </w:t>
      </w:r>
      <w:r w:rsidR="009E073C">
        <w:t>Qualcomm Incorporated</w:t>
      </w:r>
      <w:bookmarkEnd w:id="7"/>
    </w:p>
    <w:p w14:paraId="61B9E466" w14:textId="70E27AAA" w:rsidR="00B14F8C" w:rsidRPr="00867557" w:rsidRDefault="0066012B" w:rsidP="0066012B">
      <w:pPr>
        <w:pStyle w:val="Reference"/>
      </w:pPr>
      <w:r w:rsidRPr="0066012B">
        <w:t>R1-141700</w:t>
      </w:r>
      <w:r w:rsidR="00B14F8C">
        <w:t>, “Mechanisms for UL 10ms/20ms TTI switching,” Qualcomm Incorporated</w:t>
      </w:r>
      <w:bookmarkStart w:id="8" w:name="_GoBack"/>
      <w:bookmarkEnd w:id="8"/>
    </w:p>
    <w:sectPr w:rsidR="00B14F8C" w:rsidRPr="00867557">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5B507" w14:textId="77777777" w:rsidR="00CF02C9" w:rsidRDefault="00CF02C9">
      <w:pPr>
        <w:spacing w:after="0"/>
      </w:pPr>
      <w:r>
        <w:separator/>
      </w:r>
    </w:p>
  </w:endnote>
  <w:endnote w:type="continuationSeparator" w:id="0">
    <w:p w14:paraId="7C0E9A0D" w14:textId="77777777" w:rsidR="00CF02C9" w:rsidRDefault="00CF02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CFA332" w14:textId="77777777" w:rsidR="00CF02C9" w:rsidRDefault="00CF02C9">
      <w:pPr>
        <w:spacing w:after="0"/>
      </w:pPr>
      <w:r>
        <w:separator/>
      </w:r>
    </w:p>
  </w:footnote>
  <w:footnote w:type="continuationSeparator" w:id="0">
    <w:p w14:paraId="0A72F787" w14:textId="77777777" w:rsidR="00CF02C9" w:rsidRDefault="00CF02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EBDD1" w14:textId="77777777" w:rsidR="00DA3321" w:rsidRDefault="00DA33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5517C"/>
    <w:multiLevelType w:val="hybridMultilevel"/>
    <w:tmpl w:val="85DCC124"/>
    <w:lvl w:ilvl="0" w:tplc="0A32809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486BEB"/>
    <w:multiLevelType w:val="hybridMultilevel"/>
    <w:tmpl w:val="CC928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B376DF"/>
    <w:multiLevelType w:val="hybridMultilevel"/>
    <w:tmpl w:val="38463EB6"/>
    <w:lvl w:ilvl="0" w:tplc="0A328090">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39152014"/>
    <w:multiLevelType w:val="hybridMultilevel"/>
    <w:tmpl w:val="A428091E"/>
    <w:lvl w:ilvl="0" w:tplc="0A32809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66225A"/>
    <w:multiLevelType w:val="hybridMultilevel"/>
    <w:tmpl w:val="41468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4844552"/>
    <w:multiLevelType w:val="hybridMultilevel"/>
    <w:tmpl w:val="4D02C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B216FD"/>
    <w:multiLevelType w:val="hybridMultilevel"/>
    <w:tmpl w:val="B3E28E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8">
    <w:nsid w:val="7EFE2387"/>
    <w:multiLevelType w:val="hybridMultilevel"/>
    <w:tmpl w:val="EEDC2F1A"/>
    <w:lvl w:ilvl="0" w:tplc="1B7E016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2"/>
  </w:num>
  <w:num w:numId="6">
    <w:abstractNumId w:val="8"/>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intFractionalCharacterWidth/>
  <w:hideSpellingErrors/>
  <w:hideGrammatical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557"/>
    <w:rsid w:val="00043EBA"/>
    <w:rsid w:val="00063E16"/>
    <w:rsid w:val="00066816"/>
    <w:rsid w:val="000775E1"/>
    <w:rsid w:val="000B1AD6"/>
    <w:rsid w:val="000B32DA"/>
    <w:rsid w:val="000D2C5F"/>
    <w:rsid w:val="000F78FA"/>
    <w:rsid w:val="00141D6E"/>
    <w:rsid w:val="00160E27"/>
    <w:rsid w:val="001A131F"/>
    <w:rsid w:val="001C7BC5"/>
    <w:rsid w:val="001E138F"/>
    <w:rsid w:val="002117E2"/>
    <w:rsid w:val="002B016C"/>
    <w:rsid w:val="002C5FE5"/>
    <w:rsid w:val="00337F3D"/>
    <w:rsid w:val="003643B1"/>
    <w:rsid w:val="003920CA"/>
    <w:rsid w:val="003B1996"/>
    <w:rsid w:val="003B39C6"/>
    <w:rsid w:val="003B58D3"/>
    <w:rsid w:val="00416BFA"/>
    <w:rsid w:val="004178E9"/>
    <w:rsid w:val="00466D4D"/>
    <w:rsid w:val="004938BE"/>
    <w:rsid w:val="004B37E0"/>
    <w:rsid w:val="004D6E7B"/>
    <w:rsid w:val="004E2BE9"/>
    <w:rsid w:val="004E6E25"/>
    <w:rsid w:val="00536539"/>
    <w:rsid w:val="005403EE"/>
    <w:rsid w:val="0058302C"/>
    <w:rsid w:val="00586E63"/>
    <w:rsid w:val="00591123"/>
    <w:rsid w:val="005B2EF5"/>
    <w:rsid w:val="005F0A36"/>
    <w:rsid w:val="0066012B"/>
    <w:rsid w:val="006E5F6A"/>
    <w:rsid w:val="006F1E92"/>
    <w:rsid w:val="00707EBC"/>
    <w:rsid w:val="007B236E"/>
    <w:rsid w:val="007F548C"/>
    <w:rsid w:val="008435D8"/>
    <w:rsid w:val="00867557"/>
    <w:rsid w:val="008813CF"/>
    <w:rsid w:val="0089683E"/>
    <w:rsid w:val="008A22E6"/>
    <w:rsid w:val="0090116A"/>
    <w:rsid w:val="009110B6"/>
    <w:rsid w:val="00922534"/>
    <w:rsid w:val="00941ACC"/>
    <w:rsid w:val="00965846"/>
    <w:rsid w:val="00971235"/>
    <w:rsid w:val="009E073C"/>
    <w:rsid w:val="009E1310"/>
    <w:rsid w:val="009F0495"/>
    <w:rsid w:val="009F29F7"/>
    <w:rsid w:val="00A021D7"/>
    <w:rsid w:val="00A270D5"/>
    <w:rsid w:val="00A36F9E"/>
    <w:rsid w:val="00A45439"/>
    <w:rsid w:val="00A62A4E"/>
    <w:rsid w:val="00A75ADF"/>
    <w:rsid w:val="00A775BA"/>
    <w:rsid w:val="00A86125"/>
    <w:rsid w:val="00AA2F62"/>
    <w:rsid w:val="00B14F8C"/>
    <w:rsid w:val="00B82409"/>
    <w:rsid w:val="00B833C7"/>
    <w:rsid w:val="00BA1FA2"/>
    <w:rsid w:val="00BA5E3C"/>
    <w:rsid w:val="00C17883"/>
    <w:rsid w:val="00C670FC"/>
    <w:rsid w:val="00CF02C9"/>
    <w:rsid w:val="00CF1BC5"/>
    <w:rsid w:val="00D21133"/>
    <w:rsid w:val="00D436FC"/>
    <w:rsid w:val="00D51153"/>
    <w:rsid w:val="00D82BB1"/>
    <w:rsid w:val="00D87849"/>
    <w:rsid w:val="00D92637"/>
    <w:rsid w:val="00DA3321"/>
    <w:rsid w:val="00DC2076"/>
    <w:rsid w:val="00DF667A"/>
    <w:rsid w:val="00E20E6B"/>
    <w:rsid w:val="00E23CBA"/>
    <w:rsid w:val="00E2692F"/>
    <w:rsid w:val="00E57771"/>
    <w:rsid w:val="00EE2981"/>
    <w:rsid w:val="00EE563D"/>
    <w:rsid w:val="00EE7160"/>
    <w:rsid w:val="00F2250D"/>
    <w:rsid w:val="00F64FA4"/>
    <w:rsid w:val="00FF14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DEB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23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9712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971235"/>
    <w:pPr>
      <w:pBdr>
        <w:top w:val="none" w:sz="0" w:space="0" w:color="auto"/>
      </w:pBdr>
      <w:spacing w:before="180"/>
      <w:outlineLvl w:val="1"/>
    </w:pPr>
    <w:rPr>
      <w:sz w:val="32"/>
    </w:rPr>
  </w:style>
  <w:style w:type="paragraph" w:styleId="Heading3">
    <w:name w:val="heading 3"/>
    <w:basedOn w:val="Heading2"/>
    <w:next w:val="Normal"/>
    <w:qFormat/>
    <w:rsid w:val="00971235"/>
    <w:pPr>
      <w:spacing w:before="120"/>
      <w:outlineLvl w:val="2"/>
    </w:pPr>
    <w:rPr>
      <w:sz w:val="28"/>
    </w:rPr>
  </w:style>
  <w:style w:type="paragraph" w:styleId="Heading4">
    <w:name w:val="heading 4"/>
    <w:basedOn w:val="Heading3"/>
    <w:next w:val="Normal"/>
    <w:qFormat/>
    <w:rsid w:val="00971235"/>
    <w:pPr>
      <w:ind w:left="1418" w:hanging="1418"/>
      <w:outlineLvl w:val="3"/>
    </w:pPr>
    <w:rPr>
      <w:sz w:val="24"/>
    </w:rPr>
  </w:style>
  <w:style w:type="paragraph" w:styleId="Heading5">
    <w:name w:val="heading 5"/>
    <w:basedOn w:val="Heading4"/>
    <w:next w:val="Normal"/>
    <w:qFormat/>
    <w:rsid w:val="00971235"/>
    <w:pPr>
      <w:ind w:left="1701" w:hanging="1701"/>
      <w:outlineLvl w:val="4"/>
    </w:pPr>
    <w:rPr>
      <w:sz w:val="22"/>
    </w:rPr>
  </w:style>
  <w:style w:type="paragraph" w:styleId="Heading6">
    <w:name w:val="heading 6"/>
    <w:basedOn w:val="H6"/>
    <w:next w:val="Normal"/>
    <w:qFormat/>
    <w:rsid w:val="00971235"/>
    <w:pPr>
      <w:outlineLvl w:val="5"/>
    </w:pPr>
  </w:style>
  <w:style w:type="paragraph" w:styleId="Heading7">
    <w:name w:val="heading 7"/>
    <w:basedOn w:val="H6"/>
    <w:next w:val="Normal"/>
    <w:qFormat/>
    <w:rsid w:val="00971235"/>
    <w:pPr>
      <w:outlineLvl w:val="6"/>
    </w:pPr>
  </w:style>
  <w:style w:type="paragraph" w:styleId="Heading8">
    <w:name w:val="heading 8"/>
    <w:basedOn w:val="Heading1"/>
    <w:next w:val="Normal"/>
    <w:qFormat/>
    <w:rsid w:val="00971235"/>
    <w:pPr>
      <w:ind w:left="0" w:firstLine="0"/>
      <w:outlineLvl w:val="7"/>
    </w:pPr>
  </w:style>
  <w:style w:type="paragraph" w:styleId="Heading9">
    <w:name w:val="heading 9"/>
    <w:basedOn w:val="Heading8"/>
    <w:next w:val="Normal"/>
    <w:qFormat/>
    <w:rsid w:val="009712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71235"/>
    <w:pPr>
      <w:spacing w:before="180"/>
      <w:ind w:left="2693" w:hanging="2693"/>
    </w:pPr>
    <w:rPr>
      <w:b/>
    </w:rPr>
  </w:style>
  <w:style w:type="paragraph" w:styleId="TOC1">
    <w:name w:val="toc 1"/>
    <w:semiHidden/>
    <w:rsid w:val="009712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712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71235"/>
    <w:pPr>
      <w:ind w:left="1701" w:hanging="1701"/>
    </w:pPr>
  </w:style>
  <w:style w:type="paragraph" w:styleId="TOC4">
    <w:name w:val="toc 4"/>
    <w:basedOn w:val="TOC3"/>
    <w:semiHidden/>
    <w:rsid w:val="00971235"/>
    <w:pPr>
      <w:ind w:left="1418" w:hanging="1418"/>
    </w:pPr>
  </w:style>
  <w:style w:type="paragraph" w:styleId="TOC3">
    <w:name w:val="toc 3"/>
    <w:basedOn w:val="TOC2"/>
    <w:semiHidden/>
    <w:rsid w:val="00971235"/>
    <w:pPr>
      <w:ind w:left="1134" w:hanging="1134"/>
    </w:pPr>
  </w:style>
  <w:style w:type="paragraph" w:styleId="TOC2">
    <w:name w:val="toc 2"/>
    <w:basedOn w:val="TOC1"/>
    <w:semiHidden/>
    <w:rsid w:val="00971235"/>
    <w:pPr>
      <w:keepNext w:val="0"/>
      <w:spacing w:before="0"/>
      <w:ind w:left="851" w:hanging="851"/>
    </w:pPr>
    <w:rPr>
      <w:sz w:val="20"/>
    </w:rPr>
  </w:style>
  <w:style w:type="paragraph" w:styleId="Index2">
    <w:name w:val="index 2"/>
    <w:basedOn w:val="Index1"/>
    <w:semiHidden/>
    <w:rsid w:val="00971235"/>
    <w:pPr>
      <w:ind w:left="284"/>
    </w:pPr>
  </w:style>
  <w:style w:type="paragraph" w:styleId="Index1">
    <w:name w:val="index 1"/>
    <w:basedOn w:val="Normal"/>
    <w:semiHidden/>
    <w:rsid w:val="00971235"/>
    <w:pPr>
      <w:keepLines/>
      <w:spacing w:after="0"/>
    </w:pPr>
  </w:style>
  <w:style w:type="paragraph" w:customStyle="1" w:styleId="ZH">
    <w:name w:val="ZH"/>
    <w:rsid w:val="0097123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71235"/>
    <w:pPr>
      <w:outlineLvl w:val="9"/>
    </w:pPr>
  </w:style>
  <w:style w:type="paragraph" w:styleId="ListNumber2">
    <w:name w:val="List Number 2"/>
    <w:basedOn w:val="ListNumber"/>
    <w:semiHidden/>
    <w:rsid w:val="00971235"/>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7123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71235"/>
    <w:rPr>
      <w:b/>
      <w:position w:val="6"/>
      <w:sz w:val="16"/>
    </w:rPr>
  </w:style>
  <w:style w:type="paragraph" w:styleId="FootnoteText">
    <w:name w:val="footnote text"/>
    <w:basedOn w:val="Normal"/>
    <w:semiHidden/>
    <w:rsid w:val="00971235"/>
    <w:pPr>
      <w:keepLines/>
      <w:spacing w:after="0"/>
      <w:ind w:left="454" w:hanging="454"/>
    </w:pPr>
    <w:rPr>
      <w:sz w:val="16"/>
    </w:rPr>
  </w:style>
  <w:style w:type="paragraph" w:customStyle="1" w:styleId="TAH">
    <w:name w:val="TAH"/>
    <w:basedOn w:val="TAC"/>
    <w:link w:val="TAHChar"/>
    <w:rsid w:val="00971235"/>
    <w:rPr>
      <w:b/>
    </w:rPr>
  </w:style>
  <w:style w:type="paragraph" w:customStyle="1" w:styleId="TAC">
    <w:name w:val="TAC"/>
    <w:basedOn w:val="TAL"/>
    <w:link w:val="TACChar"/>
    <w:rsid w:val="00971235"/>
    <w:pPr>
      <w:jc w:val="center"/>
    </w:pPr>
  </w:style>
  <w:style w:type="paragraph" w:customStyle="1" w:styleId="TF">
    <w:name w:val="TF"/>
    <w:basedOn w:val="TH"/>
    <w:rsid w:val="00971235"/>
    <w:pPr>
      <w:keepNext w:val="0"/>
      <w:spacing w:before="0" w:after="240"/>
    </w:pPr>
  </w:style>
  <w:style w:type="paragraph" w:customStyle="1" w:styleId="NO">
    <w:name w:val="NO"/>
    <w:basedOn w:val="Normal"/>
    <w:rsid w:val="00971235"/>
    <w:pPr>
      <w:keepLines/>
      <w:ind w:left="1135" w:hanging="851"/>
    </w:pPr>
  </w:style>
  <w:style w:type="paragraph" w:styleId="TOC9">
    <w:name w:val="toc 9"/>
    <w:basedOn w:val="TOC8"/>
    <w:semiHidden/>
    <w:rsid w:val="00971235"/>
    <w:pPr>
      <w:ind w:left="1418" w:hanging="1418"/>
    </w:pPr>
  </w:style>
  <w:style w:type="paragraph" w:customStyle="1" w:styleId="EX">
    <w:name w:val="EX"/>
    <w:basedOn w:val="Normal"/>
    <w:rsid w:val="00971235"/>
    <w:pPr>
      <w:keepLines/>
      <w:ind w:left="1702" w:hanging="1418"/>
    </w:pPr>
  </w:style>
  <w:style w:type="paragraph" w:customStyle="1" w:styleId="FP">
    <w:name w:val="FP"/>
    <w:basedOn w:val="Normal"/>
    <w:rsid w:val="00971235"/>
    <w:pPr>
      <w:spacing w:after="0"/>
    </w:pPr>
  </w:style>
  <w:style w:type="paragraph" w:customStyle="1" w:styleId="LD">
    <w:name w:val="LD"/>
    <w:rsid w:val="0097123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71235"/>
    <w:pPr>
      <w:spacing w:after="0"/>
    </w:pPr>
  </w:style>
  <w:style w:type="paragraph" w:customStyle="1" w:styleId="EW">
    <w:name w:val="EW"/>
    <w:basedOn w:val="EX"/>
    <w:rsid w:val="00971235"/>
    <w:pPr>
      <w:spacing w:after="0"/>
    </w:pPr>
  </w:style>
  <w:style w:type="paragraph" w:styleId="TOC6">
    <w:name w:val="toc 6"/>
    <w:basedOn w:val="TOC5"/>
    <w:next w:val="Normal"/>
    <w:semiHidden/>
    <w:rsid w:val="00971235"/>
    <w:pPr>
      <w:ind w:left="1985" w:hanging="1985"/>
    </w:pPr>
  </w:style>
  <w:style w:type="paragraph" w:styleId="TOC7">
    <w:name w:val="toc 7"/>
    <w:basedOn w:val="TOC6"/>
    <w:next w:val="Normal"/>
    <w:semiHidden/>
    <w:rsid w:val="00971235"/>
    <w:pPr>
      <w:ind w:left="2268" w:hanging="2268"/>
    </w:pPr>
  </w:style>
  <w:style w:type="paragraph" w:styleId="ListBullet2">
    <w:name w:val="List Bullet 2"/>
    <w:basedOn w:val="ListBullet"/>
    <w:semiHidden/>
    <w:rsid w:val="00971235"/>
    <w:pPr>
      <w:ind w:left="851"/>
    </w:pPr>
  </w:style>
  <w:style w:type="paragraph" w:styleId="ListBullet3">
    <w:name w:val="List Bullet 3"/>
    <w:basedOn w:val="ListBullet2"/>
    <w:semiHidden/>
    <w:rsid w:val="00971235"/>
    <w:pPr>
      <w:ind w:left="1135"/>
    </w:pPr>
  </w:style>
  <w:style w:type="paragraph" w:styleId="ListNumber">
    <w:name w:val="List Number"/>
    <w:basedOn w:val="List"/>
    <w:semiHidden/>
    <w:rsid w:val="00971235"/>
  </w:style>
  <w:style w:type="paragraph" w:customStyle="1" w:styleId="EQ">
    <w:name w:val="EQ"/>
    <w:basedOn w:val="Normal"/>
    <w:next w:val="Normal"/>
    <w:rsid w:val="00971235"/>
    <w:pPr>
      <w:keepLines/>
      <w:tabs>
        <w:tab w:val="center" w:pos="4536"/>
        <w:tab w:val="right" w:pos="9072"/>
      </w:tabs>
    </w:pPr>
    <w:rPr>
      <w:noProof/>
    </w:rPr>
  </w:style>
  <w:style w:type="paragraph" w:customStyle="1" w:styleId="TH">
    <w:name w:val="TH"/>
    <w:basedOn w:val="Normal"/>
    <w:rsid w:val="00971235"/>
    <w:pPr>
      <w:keepNext/>
      <w:keepLines/>
      <w:spacing w:before="60"/>
      <w:jc w:val="center"/>
    </w:pPr>
    <w:rPr>
      <w:rFonts w:ascii="Arial" w:hAnsi="Arial"/>
      <w:b/>
    </w:rPr>
  </w:style>
  <w:style w:type="paragraph" w:customStyle="1" w:styleId="NF">
    <w:name w:val="NF"/>
    <w:basedOn w:val="NO"/>
    <w:rsid w:val="00971235"/>
    <w:pPr>
      <w:keepNext/>
      <w:spacing w:after="0"/>
    </w:pPr>
    <w:rPr>
      <w:rFonts w:ascii="Arial" w:hAnsi="Arial"/>
      <w:sz w:val="18"/>
    </w:rPr>
  </w:style>
  <w:style w:type="paragraph" w:customStyle="1" w:styleId="PL">
    <w:name w:val="PL"/>
    <w:rsid w:val="009712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71235"/>
    <w:pPr>
      <w:jc w:val="right"/>
    </w:pPr>
  </w:style>
  <w:style w:type="paragraph" w:customStyle="1" w:styleId="H6">
    <w:name w:val="H6"/>
    <w:basedOn w:val="Heading5"/>
    <w:next w:val="Normal"/>
    <w:rsid w:val="00971235"/>
    <w:pPr>
      <w:ind w:left="1985" w:hanging="1985"/>
      <w:outlineLvl w:val="9"/>
    </w:pPr>
    <w:rPr>
      <w:sz w:val="20"/>
    </w:rPr>
  </w:style>
  <w:style w:type="paragraph" w:customStyle="1" w:styleId="TAN">
    <w:name w:val="TAN"/>
    <w:basedOn w:val="TAL"/>
    <w:rsid w:val="00971235"/>
    <w:pPr>
      <w:ind w:left="851" w:hanging="851"/>
    </w:pPr>
  </w:style>
  <w:style w:type="paragraph" w:customStyle="1" w:styleId="TAL">
    <w:name w:val="TAL"/>
    <w:basedOn w:val="Normal"/>
    <w:link w:val="TALChar"/>
    <w:rsid w:val="00971235"/>
    <w:pPr>
      <w:keepNext/>
      <w:keepLines/>
      <w:spacing w:after="0"/>
    </w:pPr>
    <w:rPr>
      <w:rFonts w:ascii="Arial" w:hAnsi="Arial"/>
      <w:sz w:val="18"/>
    </w:rPr>
  </w:style>
  <w:style w:type="paragraph" w:customStyle="1" w:styleId="ZA">
    <w:name w:val="ZA"/>
    <w:rsid w:val="009712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712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7123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712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71235"/>
    <w:pPr>
      <w:framePr w:wrap="notBeside" w:y="16161"/>
    </w:pPr>
  </w:style>
  <w:style w:type="character" w:customStyle="1" w:styleId="ZGSM">
    <w:name w:val="ZGSM"/>
    <w:rsid w:val="00971235"/>
  </w:style>
  <w:style w:type="paragraph" w:styleId="List2">
    <w:name w:val="List 2"/>
    <w:basedOn w:val="List"/>
    <w:semiHidden/>
    <w:rsid w:val="00971235"/>
    <w:pPr>
      <w:ind w:left="851"/>
    </w:pPr>
  </w:style>
  <w:style w:type="paragraph" w:customStyle="1" w:styleId="ZG">
    <w:name w:val="ZG"/>
    <w:rsid w:val="0097123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71235"/>
    <w:pPr>
      <w:ind w:left="1135"/>
    </w:pPr>
  </w:style>
  <w:style w:type="paragraph" w:styleId="List4">
    <w:name w:val="List 4"/>
    <w:basedOn w:val="List3"/>
    <w:semiHidden/>
    <w:rsid w:val="00971235"/>
    <w:pPr>
      <w:ind w:left="1418"/>
    </w:pPr>
  </w:style>
  <w:style w:type="paragraph" w:styleId="List5">
    <w:name w:val="List 5"/>
    <w:basedOn w:val="List4"/>
    <w:semiHidden/>
    <w:rsid w:val="00971235"/>
    <w:pPr>
      <w:ind w:left="1702"/>
    </w:pPr>
  </w:style>
  <w:style w:type="paragraph" w:customStyle="1" w:styleId="EditorsNote">
    <w:name w:val="Editor's Note"/>
    <w:basedOn w:val="NO"/>
    <w:rsid w:val="00971235"/>
    <w:rPr>
      <w:color w:val="FF0000"/>
    </w:rPr>
  </w:style>
  <w:style w:type="paragraph" w:styleId="List">
    <w:name w:val="List"/>
    <w:basedOn w:val="Normal"/>
    <w:semiHidden/>
    <w:rsid w:val="00971235"/>
    <w:pPr>
      <w:ind w:left="568" w:hanging="284"/>
    </w:pPr>
  </w:style>
  <w:style w:type="paragraph" w:styleId="ListBullet">
    <w:name w:val="List Bullet"/>
    <w:basedOn w:val="List"/>
    <w:semiHidden/>
    <w:rsid w:val="00971235"/>
  </w:style>
  <w:style w:type="paragraph" w:styleId="ListBullet4">
    <w:name w:val="List Bullet 4"/>
    <w:basedOn w:val="ListBullet3"/>
    <w:semiHidden/>
    <w:rsid w:val="00971235"/>
    <w:pPr>
      <w:ind w:left="1418"/>
    </w:pPr>
  </w:style>
  <w:style w:type="paragraph" w:styleId="ListBullet5">
    <w:name w:val="List Bullet 5"/>
    <w:basedOn w:val="ListBullet4"/>
    <w:semiHidden/>
    <w:rsid w:val="00971235"/>
    <w:pPr>
      <w:ind w:left="1702"/>
    </w:pPr>
  </w:style>
  <w:style w:type="paragraph" w:customStyle="1" w:styleId="B1">
    <w:name w:val="B1"/>
    <w:basedOn w:val="List"/>
    <w:rsid w:val="00971235"/>
  </w:style>
  <w:style w:type="paragraph" w:customStyle="1" w:styleId="B2">
    <w:name w:val="B2"/>
    <w:basedOn w:val="List2"/>
    <w:rsid w:val="00971235"/>
  </w:style>
  <w:style w:type="paragraph" w:customStyle="1" w:styleId="B3">
    <w:name w:val="B3"/>
    <w:basedOn w:val="List3"/>
    <w:rsid w:val="00971235"/>
  </w:style>
  <w:style w:type="paragraph" w:customStyle="1" w:styleId="B4">
    <w:name w:val="B4"/>
    <w:basedOn w:val="List4"/>
    <w:rsid w:val="00971235"/>
  </w:style>
  <w:style w:type="paragraph" w:customStyle="1" w:styleId="B5">
    <w:name w:val="B5"/>
    <w:basedOn w:val="List5"/>
    <w:rsid w:val="00971235"/>
  </w:style>
  <w:style w:type="paragraph" w:styleId="Footer">
    <w:name w:val="footer"/>
    <w:basedOn w:val="Header"/>
    <w:semiHidden/>
    <w:rsid w:val="00971235"/>
    <w:pPr>
      <w:jc w:val="center"/>
    </w:pPr>
    <w:rPr>
      <w:i/>
    </w:rPr>
  </w:style>
  <w:style w:type="paragraph" w:customStyle="1" w:styleId="ZTD">
    <w:name w:val="ZTD"/>
    <w:basedOn w:val="ZB"/>
    <w:rsid w:val="00971235"/>
    <w:pPr>
      <w:framePr w:hRule="auto" w:wrap="notBeside" w:y="852"/>
    </w:pPr>
    <w:rPr>
      <w:i w:val="0"/>
      <w:sz w:val="40"/>
    </w:rPr>
  </w:style>
  <w:style w:type="character" w:customStyle="1" w:styleId="Heading1Char">
    <w:name w:val="Heading 1 Char"/>
    <w:aliases w:val="H1 Char,h1 Char,Heading 1 3GPP Char"/>
    <w:link w:val="Heading1"/>
    <w:rsid w:val="00867557"/>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867557"/>
    <w:rPr>
      <w:rFonts w:ascii="Arial" w:hAnsi="Arial"/>
      <w:b/>
      <w:noProof/>
      <w:sz w:val="18"/>
    </w:rPr>
  </w:style>
  <w:style w:type="paragraph" w:styleId="ListParagraph">
    <w:name w:val="List Paragraph"/>
    <w:basedOn w:val="Normal"/>
    <w:uiPriority w:val="34"/>
    <w:qFormat/>
    <w:rsid w:val="00DC2076"/>
    <w:pPr>
      <w:ind w:left="720"/>
      <w:contextualSpacing/>
    </w:pPr>
  </w:style>
  <w:style w:type="table" w:styleId="TableGrid">
    <w:name w:val="Table Grid"/>
    <w:basedOn w:val="TableNormal"/>
    <w:uiPriority w:val="59"/>
    <w:rsid w:val="003643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F64FA4"/>
    <w:pPr>
      <w:numPr>
        <w:numId w:val="9"/>
      </w:numPr>
      <w:overflowPunct/>
      <w:autoSpaceDE/>
      <w:autoSpaceDN/>
      <w:adjustRightInd/>
      <w:spacing w:before="120" w:after="0" w:line="280" w:lineRule="atLeast"/>
      <w:jc w:val="both"/>
      <w:textAlignment w:val="auto"/>
    </w:pPr>
    <w:rPr>
      <w:rFonts w:eastAsia="MS Mincho"/>
    </w:rPr>
  </w:style>
  <w:style w:type="character" w:customStyle="1" w:styleId="TALChar">
    <w:name w:val="TAL Char"/>
    <w:link w:val="TAL"/>
    <w:locked/>
    <w:rsid w:val="004B37E0"/>
    <w:rPr>
      <w:rFonts w:ascii="Arial" w:hAnsi="Arial"/>
      <w:sz w:val="18"/>
      <w:lang w:val="en-GB"/>
    </w:rPr>
  </w:style>
  <w:style w:type="character" w:customStyle="1" w:styleId="TAHChar">
    <w:name w:val="TAH Char"/>
    <w:link w:val="TAH"/>
    <w:rsid w:val="004B37E0"/>
    <w:rPr>
      <w:rFonts w:ascii="Arial" w:hAnsi="Arial"/>
      <w:b/>
      <w:sz w:val="18"/>
      <w:lang w:val="en-GB"/>
    </w:rPr>
  </w:style>
  <w:style w:type="character" w:customStyle="1" w:styleId="TACChar">
    <w:name w:val="TAC Char"/>
    <w:basedOn w:val="TALChar"/>
    <w:link w:val="TAC"/>
    <w:rsid w:val="004B37E0"/>
    <w:rPr>
      <w:rFonts w:ascii="Arial" w:hAnsi="Arial"/>
      <w:sz w:val="18"/>
      <w:lang w:val="en-GB"/>
    </w:rPr>
  </w:style>
  <w:style w:type="paragraph" w:styleId="BalloonText">
    <w:name w:val="Balloon Text"/>
    <w:basedOn w:val="Normal"/>
    <w:link w:val="BalloonTextChar"/>
    <w:uiPriority w:val="99"/>
    <w:semiHidden/>
    <w:unhideWhenUsed/>
    <w:rsid w:val="00FF140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1400"/>
    <w:rPr>
      <w:rFonts w:ascii="Tahoma" w:hAnsi="Tahoma" w:cs="Tahoma"/>
      <w:sz w:val="16"/>
      <w:szCs w:val="16"/>
      <w:lang w:val="en-GB"/>
    </w:rPr>
  </w:style>
  <w:style w:type="paragraph" w:customStyle="1" w:styleId="3GPPHeader">
    <w:name w:val="3GPP_Header"/>
    <w:basedOn w:val="Normal"/>
    <w:rsid w:val="001E138F"/>
    <w:pPr>
      <w:tabs>
        <w:tab w:val="left" w:pos="1701"/>
        <w:tab w:val="right" w:pos="9639"/>
      </w:tabs>
      <w:spacing w:after="240"/>
      <w:jc w:val="both"/>
    </w:pPr>
    <w:rPr>
      <w:rFonts w:ascii="Arial" w:hAnsi="Arial"/>
      <w:b/>
      <w:sz w:val="24"/>
      <w:lang w:eastAsia="zh-CN"/>
    </w:rPr>
  </w:style>
  <w:style w:type="character" w:styleId="CommentReference">
    <w:name w:val="annotation reference"/>
    <w:basedOn w:val="DefaultParagraphFont"/>
    <w:uiPriority w:val="99"/>
    <w:semiHidden/>
    <w:unhideWhenUsed/>
    <w:rsid w:val="0090116A"/>
    <w:rPr>
      <w:sz w:val="16"/>
      <w:szCs w:val="16"/>
    </w:rPr>
  </w:style>
  <w:style w:type="paragraph" w:styleId="CommentText">
    <w:name w:val="annotation text"/>
    <w:basedOn w:val="Normal"/>
    <w:link w:val="CommentTextChar"/>
    <w:uiPriority w:val="99"/>
    <w:semiHidden/>
    <w:unhideWhenUsed/>
    <w:rsid w:val="0090116A"/>
  </w:style>
  <w:style w:type="character" w:customStyle="1" w:styleId="CommentTextChar">
    <w:name w:val="Comment Text Char"/>
    <w:basedOn w:val="DefaultParagraphFont"/>
    <w:link w:val="CommentText"/>
    <w:uiPriority w:val="99"/>
    <w:semiHidden/>
    <w:rsid w:val="0090116A"/>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90116A"/>
    <w:rPr>
      <w:b/>
      <w:bCs/>
    </w:rPr>
  </w:style>
  <w:style w:type="character" w:customStyle="1" w:styleId="CommentSubjectChar">
    <w:name w:val="Comment Subject Char"/>
    <w:basedOn w:val="CommentTextChar"/>
    <w:link w:val="CommentSubject"/>
    <w:uiPriority w:val="99"/>
    <w:semiHidden/>
    <w:rsid w:val="0090116A"/>
    <w:rPr>
      <w:rFonts w:ascii="Times New Roman" w:hAnsi="Times New Roman"/>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23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9712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971235"/>
    <w:pPr>
      <w:pBdr>
        <w:top w:val="none" w:sz="0" w:space="0" w:color="auto"/>
      </w:pBdr>
      <w:spacing w:before="180"/>
      <w:outlineLvl w:val="1"/>
    </w:pPr>
    <w:rPr>
      <w:sz w:val="32"/>
    </w:rPr>
  </w:style>
  <w:style w:type="paragraph" w:styleId="Heading3">
    <w:name w:val="heading 3"/>
    <w:basedOn w:val="Heading2"/>
    <w:next w:val="Normal"/>
    <w:qFormat/>
    <w:rsid w:val="00971235"/>
    <w:pPr>
      <w:spacing w:before="120"/>
      <w:outlineLvl w:val="2"/>
    </w:pPr>
    <w:rPr>
      <w:sz w:val="28"/>
    </w:rPr>
  </w:style>
  <w:style w:type="paragraph" w:styleId="Heading4">
    <w:name w:val="heading 4"/>
    <w:basedOn w:val="Heading3"/>
    <w:next w:val="Normal"/>
    <w:qFormat/>
    <w:rsid w:val="00971235"/>
    <w:pPr>
      <w:ind w:left="1418" w:hanging="1418"/>
      <w:outlineLvl w:val="3"/>
    </w:pPr>
    <w:rPr>
      <w:sz w:val="24"/>
    </w:rPr>
  </w:style>
  <w:style w:type="paragraph" w:styleId="Heading5">
    <w:name w:val="heading 5"/>
    <w:basedOn w:val="Heading4"/>
    <w:next w:val="Normal"/>
    <w:qFormat/>
    <w:rsid w:val="00971235"/>
    <w:pPr>
      <w:ind w:left="1701" w:hanging="1701"/>
      <w:outlineLvl w:val="4"/>
    </w:pPr>
    <w:rPr>
      <w:sz w:val="22"/>
    </w:rPr>
  </w:style>
  <w:style w:type="paragraph" w:styleId="Heading6">
    <w:name w:val="heading 6"/>
    <w:basedOn w:val="H6"/>
    <w:next w:val="Normal"/>
    <w:qFormat/>
    <w:rsid w:val="00971235"/>
    <w:pPr>
      <w:outlineLvl w:val="5"/>
    </w:pPr>
  </w:style>
  <w:style w:type="paragraph" w:styleId="Heading7">
    <w:name w:val="heading 7"/>
    <w:basedOn w:val="H6"/>
    <w:next w:val="Normal"/>
    <w:qFormat/>
    <w:rsid w:val="00971235"/>
    <w:pPr>
      <w:outlineLvl w:val="6"/>
    </w:pPr>
  </w:style>
  <w:style w:type="paragraph" w:styleId="Heading8">
    <w:name w:val="heading 8"/>
    <w:basedOn w:val="Heading1"/>
    <w:next w:val="Normal"/>
    <w:qFormat/>
    <w:rsid w:val="00971235"/>
    <w:pPr>
      <w:ind w:left="0" w:firstLine="0"/>
      <w:outlineLvl w:val="7"/>
    </w:pPr>
  </w:style>
  <w:style w:type="paragraph" w:styleId="Heading9">
    <w:name w:val="heading 9"/>
    <w:basedOn w:val="Heading8"/>
    <w:next w:val="Normal"/>
    <w:qFormat/>
    <w:rsid w:val="009712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71235"/>
    <w:pPr>
      <w:spacing w:before="180"/>
      <w:ind w:left="2693" w:hanging="2693"/>
    </w:pPr>
    <w:rPr>
      <w:b/>
    </w:rPr>
  </w:style>
  <w:style w:type="paragraph" w:styleId="TOC1">
    <w:name w:val="toc 1"/>
    <w:semiHidden/>
    <w:rsid w:val="009712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712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71235"/>
    <w:pPr>
      <w:ind w:left="1701" w:hanging="1701"/>
    </w:pPr>
  </w:style>
  <w:style w:type="paragraph" w:styleId="TOC4">
    <w:name w:val="toc 4"/>
    <w:basedOn w:val="TOC3"/>
    <w:semiHidden/>
    <w:rsid w:val="00971235"/>
    <w:pPr>
      <w:ind w:left="1418" w:hanging="1418"/>
    </w:pPr>
  </w:style>
  <w:style w:type="paragraph" w:styleId="TOC3">
    <w:name w:val="toc 3"/>
    <w:basedOn w:val="TOC2"/>
    <w:semiHidden/>
    <w:rsid w:val="00971235"/>
    <w:pPr>
      <w:ind w:left="1134" w:hanging="1134"/>
    </w:pPr>
  </w:style>
  <w:style w:type="paragraph" w:styleId="TOC2">
    <w:name w:val="toc 2"/>
    <w:basedOn w:val="TOC1"/>
    <w:semiHidden/>
    <w:rsid w:val="00971235"/>
    <w:pPr>
      <w:keepNext w:val="0"/>
      <w:spacing w:before="0"/>
      <w:ind w:left="851" w:hanging="851"/>
    </w:pPr>
    <w:rPr>
      <w:sz w:val="20"/>
    </w:rPr>
  </w:style>
  <w:style w:type="paragraph" w:styleId="Index2">
    <w:name w:val="index 2"/>
    <w:basedOn w:val="Index1"/>
    <w:semiHidden/>
    <w:rsid w:val="00971235"/>
    <w:pPr>
      <w:ind w:left="284"/>
    </w:pPr>
  </w:style>
  <w:style w:type="paragraph" w:styleId="Index1">
    <w:name w:val="index 1"/>
    <w:basedOn w:val="Normal"/>
    <w:semiHidden/>
    <w:rsid w:val="00971235"/>
    <w:pPr>
      <w:keepLines/>
      <w:spacing w:after="0"/>
    </w:pPr>
  </w:style>
  <w:style w:type="paragraph" w:customStyle="1" w:styleId="ZH">
    <w:name w:val="ZH"/>
    <w:rsid w:val="0097123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71235"/>
    <w:pPr>
      <w:outlineLvl w:val="9"/>
    </w:pPr>
  </w:style>
  <w:style w:type="paragraph" w:styleId="ListNumber2">
    <w:name w:val="List Number 2"/>
    <w:basedOn w:val="ListNumber"/>
    <w:semiHidden/>
    <w:rsid w:val="00971235"/>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7123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71235"/>
    <w:rPr>
      <w:b/>
      <w:position w:val="6"/>
      <w:sz w:val="16"/>
    </w:rPr>
  </w:style>
  <w:style w:type="paragraph" w:styleId="FootnoteText">
    <w:name w:val="footnote text"/>
    <w:basedOn w:val="Normal"/>
    <w:semiHidden/>
    <w:rsid w:val="00971235"/>
    <w:pPr>
      <w:keepLines/>
      <w:spacing w:after="0"/>
      <w:ind w:left="454" w:hanging="454"/>
    </w:pPr>
    <w:rPr>
      <w:sz w:val="16"/>
    </w:rPr>
  </w:style>
  <w:style w:type="paragraph" w:customStyle="1" w:styleId="TAH">
    <w:name w:val="TAH"/>
    <w:basedOn w:val="TAC"/>
    <w:link w:val="TAHChar"/>
    <w:rsid w:val="00971235"/>
    <w:rPr>
      <w:b/>
    </w:rPr>
  </w:style>
  <w:style w:type="paragraph" w:customStyle="1" w:styleId="TAC">
    <w:name w:val="TAC"/>
    <w:basedOn w:val="TAL"/>
    <w:link w:val="TACChar"/>
    <w:rsid w:val="00971235"/>
    <w:pPr>
      <w:jc w:val="center"/>
    </w:pPr>
  </w:style>
  <w:style w:type="paragraph" w:customStyle="1" w:styleId="TF">
    <w:name w:val="TF"/>
    <w:basedOn w:val="TH"/>
    <w:rsid w:val="00971235"/>
    <w:pPr>
      <w:keepNext w:val="0"/>
      <w:spacing w:before="0" w:after="240"/>
    </w:pPr>
  </w:style>
  <w:style w:type="paragraph" w:customStyle="1" w:styleId="NO">
    <w:name w:val="NO"/>
    <w:basedOn w:val="Normal"/>
    <w:rsid w:val="00971235"/>
    <w:pPr>
      <w:keepLines/>
      <w:ind w:left="1135" w:hanging="851"/>
    </w:pPr>
  </w:style>
  <w:style w:type="paragraph" w:styleId="TOC9">
    <w:name w:val="toc 9"/>
    <w:basedOn w:val="TOC8"/>
    <w:semiHidden/>
    <w:rsid w:val="00971235"/>
    <w:pPr>
      <w:ind w:left="1418" w:hanging="1418"/>
    </w:pPr>
  </w:style>
  <w:style w:type="paragraph" w:customStyle="1" w:styleId="EX">
    <w:name w:val="EX"/>
    <w:basedOn w:val="Normal"/>
    <w:rsid w:val="00971235"/>
    <w:pPr>
      <w:keepLines/>
      <w:ind w:left="1702" w:hanging="1418"/>
    </w:pPr>
  </w:style>
  <w:style w:type="paragraph" w:customStyle="1" w:styleId="FP">
    <w:name w:val="FP"/>
    <w:basedOn w:val="Normal"/>
    <w:rsid w:val="00971235"/>
    <w:pPr>
      <w:spacing w:after="0"/>
    </w:pPr>
  </w:style>
  <w:style w:type="paragraph" w:customStyle="1" w:styleId="LD">
    <w:name w:val="LD"/>
    <w:rsid w:val="0097123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71235"/>
    <w:pPr>
      <w:spacing w:after="0"/>
    </w:pPr>
  </w:style>
  <w:style w:type="paragraph" w:customStyle="1" w:styleId="EW">
    <w:name w:val="EW"/>
    <w:basedOn w:val="EX"/>
    <w:rsid w:val="00971235"/>
    <w:pPr>
      <w:spacing w:after="0"/>
    </w:pPr>
  </w:style>
  <w:style w:type="paragraph" w:styleId="TOC6">
    <w:name w:val="toc 6"/>
    <w:basedOn w:val="TOC5"/>
    <w:next w:val="Normal"/>
    <w:semiHidden/>
    <w:rsid w:val="00971235"/>
    <w:pPr>
      <w:ind w:left="1985" w:hanging="1985"/>
    </w:pPr>
  </w:style>
  <w:style w:type="paragraph" w:styleId="TOC7">
    <w:name w:val="toc 7"/>
    <w:basedOn w:val="TOC6"/>
    <w:next w:val="Normal"/>
    <w:semiHidden/>
    <w:rsid w:val="00971235"/>
    <w:pPr>
      <w:ind w:left="2268" w:hanging="2268"/>
    </w:pPr>
  </w:style>
  <w:style w:type="paragraph" w:styleId="ListBullet2">
    <w:name w:val="List Bullet 2"/>
    <w:basedOn w:val="ListBullet"/>
    <w:semiHidden/>
    <w:rsid w:val="00971235"/>
    <w:pPr>
      <w:ind w:left="851"/>
    </w:pPr>
  </w:style>
  <w:style w:type="paragraph" w:styleId="ListBullet3">
    <w:name w:val="List Bullet 3"/>
    <w:basedOn w:val="ListBullet2"/>
    <w:semiHidden/>
    <w:rsid w:val="00971235"/>
    <w:pPr>
      <w:ind w:left="1135"/>
    </w:pPr>
  </w:style>
  <w:style w:type="paragraph" w:styleId="ListNumber">
    <w:name w:val="List Number"/>
    <w:basedOn w:val="List"/>
    <w:semiHidden/>
    <w:rsid w:val="00971235"/>
  </w:style>
  <w:style w:type="paragraph" w:customStyle="1" w:styleId="EQ">
    <w:name w:val="EQ"/>
    <w:basedOn w:val="Normal"/>
    <w:next w:val="Normal"/>
    <w:rsid w:val="00971235"/>
    <w:pPr>
      <w:keepLines/>
      <w:tabs>
        <w:tab w:val="center" w:pos="4536"/>
        <w:tab w:val="right" w:pos="9072"/>
      </w:tabs>
    </w:pPr>
    <w:rPr>
      <w:noProof/>
    </w:rPr>
  </w:style>
  <w:style w:type="paragraph" w:customStyle="1" w:styleId="TH">
    <w:name w:val="TH"/>
    <w:basedOn w:val="Normal"/>
    <w:rsid w:val="00971235"/>
    <w:pPr>
      <w:keepNext/>
      <w:keepLines/>
      <w:spacing w:before="60"/>
      <w:jc w:val="center"/>
    </w:pPr>
    <w:rPr>
      <w:rFonts w:ascii="Arial" w:hAnsi="Arial"/>
      <w:b/>
    </w:rPr>
  </w:style>
  <w:style w:type="paragraph" w:customStyle="1" w:styleId="NF">
    <w:name w:val="NF"/>
    <w:basedOn w:val="NO"/>
    <w:rsid w:val="00971235"/>
    <w:pPr>
      <w:keepNext/>
      <w:spacing w:after="0"/>
    </w:pPr>
    <w:rPr>
      <w:rFonts w:ascii="Arial" w:hAnsi="Arial"/>
      <w:sz w:val="18"/>
    </w:rPr>
  </w:style>
  <w:style w:type="paragraph" w:customStyle="1" w:styleId="PL">
    <w:name w:val="PL"/>
    <w:rsid w:val="009712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71235"/>
    <w:pPr>
      <w:jc w:val="right"/>
    </w:pPr>
  </w:style>
  <w:style w:type="paragraph" w:customStyle="1" w:styleId="H6">
    <w:name w:val="H6"/>
    <w:basedOn w:val="Heading5"/>
    <w:next w:val="Normal"/>
    <w:rsid w:val="00971235"/>
    <w:pPr>
      <w:ind w:left="1985" w:hanging="1985"/>
      <w:outlineLvl w:val="9"/>
    </w:pPr>
    <w:rPr>
      <w:sz w:val="20"/>
    </w:rPr>
  </w:style>
  <w:style w:type="paragraph" w:customStyle="1" w:styleId="TAN">
    <w:name w:val="TAN"/>
    <w:basedOn w:val="TAL"/>
    <w:rsid w:val="00971235"/>
    <w:pPr>
      <w:ind w:left="851" w:hanging="851"/>
    </w:pPr>
  </w:style>
  <w:style w:type="paragraph" w:customStyle="1" w:styleId="TAL">
    <w:name w:val="TAL"/>
    <w:basedOn w:val="Normal"/>
    <w:link w:val="TALChar"/>
    <w:rsid w:val="00971235"/>
    <w:pPr>
      <w:keepNext/>
      <w:keepLines/>
      <w:spacing w:after="0"/>
    </w:pPr>
    <w:rPr>
      <w:rFonts w:ascii="Arial" w:hAnsi="Arial"/>
      <w:sz w:val="18"/>
    </w:rPr>
  </w:style>
  <w:style w:type="paragraph" w:customStyle="1" w:styleId="ZA">
    <w:name w:val="ZA"/>
    <w:rsid w:val="009712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712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7123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712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71235"/>
    <w:pPr>
      <w:framePr w:wrap="notBeside" w:y="16161"/>
    </w:pPr>
  </w:style>
  <w:style w:type="character" w:customStyle="1" w:styleId="ZGSM">
    <w:name w:val="ZGSM"/>
    <w:rsid w:val="00971235"/>
  </w:style>
  <w:style w:type="paragraph" w:styleId="List2">
    <w:name w:val="List 2"/>
    <w:basedOn w:val="List"/>
    <w:semiHidden/>
    <w:rsid w:val="00971235"/>
    <w:pPr>
      <w:ind w:left="851"/>
    </w:pPr>
  </w:style>
  <w:style w:type="paragraph" w:customStyle="1" w:styleId="ZG">
    <w:name w:val="ZG"/>
    <w:rsid w:val="0097123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71235"/>
    <w:pPr>
      <w:ind w:left="1135"/>
    </w:pPr>
  </w:style>
  <w:style w:type="paragraph" w:styleId="List4">
    <w:name w:val="List 4"/>
    <w:basedOn w:val="List3"/>
    <w:semiHidden/>
    <w:rsid w:val="00971235"/>
    <w:pPr>
      <w:ind w:left="1418"/>
    </w:pPr>
  </w:style>
  <w:style w:type="paragraph" w:styleId="List5">
    <w:name w:val="List 5"/>
    <w:basedOn w:val="List4"/>
    <w:semiHidden/>
    <w:rsid w:val="00971235"/>
    <w:pPr>
      <w:ind w:left="1702"/>
    </w:pPr>
  </w:style>
  <w:style w:type="paragraph" w:customStyle="1" w:styleId="EditorsNote">
    <w:name w:val="Editor's Note"/>
    <w:basedOn w:val="NO"/>
    <w:rsid w:val="00971235"/>
    <w:rPr>
      <w:color w:val="FF0000"/>
    </w:rPr>
  </w:style>
  <w:style w:type="paragraph" w:styleId="List">
    <w:name w:val="List"/>
    <w:basedOn w:val="Normal"/>
    <w:semiHidden/>
    <w:rsid w:val="00971235"/>
    <w:pPr>
      <w:ind w:left="568" w:hanging="284"/>
    </w:pPr>
  </w:style>
  <w:style w:type="paragraph" w:styleId="ListBullet">
    <w:name w:val="List Bullet"/>
    <w:basedOn w:val="List"/>
    <w:semiHidden/>
    <w:rsid w:val="00971235"/>
  </w:style>
  <w:style w:type="paragraph" w:styleId="ListBullet4">
    <w:name w:val="List Bullet 4"/>
    <w:basedOn w:val="ListBullet3"/>
    <w:semiHidden/>
    <w:rsid w:val="00971235"/>
    <w:pPr>
      <w:ind w:left="1418"/>
    </w:pPr>
  </w:style>
  <w:style w:type="paragraph" w:styleId="ListBullet5">
    <w:name w:val="List Bullet 5"/>
    <w:basedOn w:val="ListBullet4"/>
    <w:semiHidden/>
    <w:rsid w:val="00971235"/>
    <w:pPr>
      <w:ind w:left="1702"/>
    </w:pPr>
  </w:style>
  <w:style w:type="paragraph" w:customStyle="1" w:styleId="B1">
    <w:name w:val="B1"/>
    <w:basedOn w:val="List"/>
    <w:rsid w:val="00971235"/>
  </w:style>
  <w:style w:type="paragraph" w:customStyle="1" w:styleId="B2">
    <w:name w:val="B2"/>
    <w:basedOn w:val="List2"/>
    <w:rsid w:val="00971235"/>
  </w:style>
  <w:style w:type="paragraph" w:customStyle="1" w:styleId="B3">
    <w:name w:val="B3"/>
    <w:basedOn w:val="List3"/>
    <w:rsid w:val="00971235"/>
  </w:style>
  <w:style w:type="paragraph" w:customStyle="1" w:styleId="B4">
    <w:name w:val="B4"/>
    <w:basedOn w:val="List4"/>
    <w:rsid w:val="00971235"/>
  </w:style>
  <w:style w:type="paragraph" w:customStyle="1" w:styleId="B5">
    <w:name w:val="B5"/>
    <w:basedOn w:val="List5"/>
    <w:rsid w:val="00971235"/>
  </w:style>
  <w:style w:type="paragraph" w:styleId="Footer">
    <w:name w:val="footer"/>
    <w:basedOn w:val="Header"/>
    <w:semiHidden/>
    <w:rsid w:val="00971235"/>
    <w:pPr>
      <w:jc w:val="center"/>
    </w:pPr>
    <w:rPr>
      <w:i/>
    </w:rPr>
  </w:style>
  <w:style w:type="paragraph" w:customStyle="1" w:styleId="ZTD">
    <w:name w:val="ZTD"/>
    <w:basedOn w:val="ZB"/>
    <w:rsid w:val="00971235"/>
    <w:pPr>
      <w:framePr w:hRule="auto" w:wrap="notBeside" w:y="852"/>
    </w:pPr>
    <w:rPr>
      <w:i w:val="0"/>
      <w:sz w:val="40"/>
    </w:rPr>
  </w:style>
  <w:style w:type="character" w:customStyle="1" w:styleId="Heading1Char">
    <w:name w:val="Heading 1 Char"/>
    <w:aliases w:val="H1 Char,h1 Char,Heading 1 3GPP Char"/>
    <w:link w:val="Heading1"/>
    <w:rsid w:val="00867557"/>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867557"/>
    <w:rPr>
      <w:rFonts w:ascii="Arial" w:hAnsi="Arial"/>
      <w:b/>
      <w:noProof/>
      <w:sz w:val="18"/>
    </w:rPr>
  </w:style>
  <w:style w:type="paragraph" w:styleId="ListParagraph">
    <w:name w:val="List Paragraph"/>
    <w:basedOn w:val="Normal"/>
    <w:uiPriority w:val="34"/>
    <w:qFormat/>
    <w:rsid w:val="00DC2076"/>
    <w:pPr>
      <w:ind w:left="720"/>
      <w:contextualSpacing/>
    </w:pPr>
  </w:style>
  <w:style w:type="table" w:styleId="TableGrid">
    <w:name w:val="Table Grid"/>
    <w:basedOn w:val="TableNormal"/>
    <w:uiPriority w:val="59"/>
    <w:rsid w:val="003643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F64FA4"/>
    <w:pPr>
      <w:numPr>
        <w:numId w:val="9"/>
      </w:numPr>
      <w:overflowPunct/>
      <w:autoSpaceDE/>
      <w:autoSpaceDN/>
      <w:adjustRightInd/>
      <w:spacing w:before="120" w:after="0" w:line="280" w:lineRule="atLeast"/>
      <w:jc w:val="both"/>
      <w:textAlignment w:val="auto"/>
    </w:pPr>
    <w:rPr>
      <w:rFonts w:eastAsia="MS Mincho"/>
    </w:rPr>
  </w:style>
  <w:style w:type="character" w:customStyle="1" w:styleId="TALChar">
    <w:name w:val="TAL Char"/>
    <w:link w:val="TAL"/>
    <w:locked/>
    <w:rsid w:val="004B37E0"/>
    <w:rPr>
      <w:rFonts w:ascii="Arial" w:hAnsi="Arial"/>
      <w:sz w:val="18"/>
      <w:lang w:val="en-GB"/>
    </w:rPr>
  </w:style>
  <w:style w:type="character" w:customStyle="1" w:styleId="TAHChar">
    <w:name w:val="TAH Char"/>
    <w:link w:val="TAH"/>
    <w:rsid w:val="004B37E0"/>
    <w:rPr>
      <w:rFonts w:ascii="Arial" w:hAnsi="Arial"/>
      <w:b/>
      <w:sz w:val="18"/>
      <w:lang w:val="en-GB"/>
    </w:rPr>
  </w:style>
  <w:style w:type="character" w:customStyle="1" w:styleId="TACChar">
    <w:name w:val="TAC Char"/>
    <w:basedOn w:val="TALChar"/>
    <w:link w:val="TAC"/>
    <w:rsid w:val="004B37E0"/>
    <w:rPr>
      <w:rFonts w:ascii="Arial" w:hAnsi="Arial"/>
      <w:sz w:val="18"/>
      <w:lang w:val="en-GB"/>
    </w:rPr>
  </w:style>
  <w:style w:type="paragraph" w:styleId="BalloonText">
    <w:name w:val="Balloon Text"/>
    <w:basedOn w:val="Normal"/>
    <w:link w:val="BalloonTextChar"/>
    <w:uiPriority w:val="99"/>
    <w:semiHidden/>
    <w:unhideWhenUsed/>
    <w:rsid w:val="00FF140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1400"/>
    <w:rPr>
      <w:rFonts w:ascii="Tahoma" w:hAnsi="Tahoma" w:cs="Tahoma"/>
      <w:sz w:val="16"/>
      <w:szCs w:val="16"/>
      <w:lang w:val="en-GB"/>
    </w:rPr>
  </w:style>
  <w:style w:type="paragraph" w:customStyle="1" w:styleId="3GPPHeader">
    <w:name w:val="3GPP_Header"/>
    <w:basedOn w:val="Normal"/>
    <w:rsid w:val="001E138F"/>
    <w:pPr>
      <w:tabs>
        <w:tab w:val="left" w:pos="1701"/>
        <w:tab w:val="right" w:pos="9639"/>
      </w:tabs>
      <w:spacing w:after="240"/>
      <w:jc w:val="both"/>
    </w:pPr>
    <w:rPr>
      <w:rFonts w:ascii="Arial" w:hAnsi="Arial"/>
      <w:b/>
      <w:sz w:val="24"/>
      <w:lang w:eastAsia="zh-CN"/>
    </w:rPr>
  </w:style>
  <w:style w:type="character" w:styleId="CommentReference">
    <w:name w:val="annotation reference"/>
    <w:basedOn w:val="DefaultParagraphFont"/>
    <w:uiPriority w:val="99"/>
    <w:semiHidden/>
    <w:unhideWhenUsed/>
    <w:rsid w:val="0090116A"/>
    <w:rPr>
      <w:sz w:val="16"/>
      <w:szCs w:val="16"/>
    </w:rPr>
  </w:style>
  <w:style w:type="paragraph" w:styleId="CommentText">
    <w:name w:val="annotation text"/>
    <w:basedOn w:val="Normal"/>
    <w:link w:val="CommentTextChar"/>
    <w:uiPriority w:val="99"/>
    <w:semiHidden/>
    <w:unhideWhenUsed/>
    <w:rsid w:val="0090116A"/>
  </w:style>
  <w:style w:type="character" w:customStyle="1" w:styleId="CommentTextChar">
    <w:name w:val="Comment Text Char"/>
    <w:basedOn w:val="DefaultParagraphFont"/>
    <w:link w:val="CommentText"/>
    <w:uiPriority w:val="99"/>
    <w:semiHidden/>
    <w:rsid w:val="0090116A"/>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90116A"/>
    <w:rPr>
      <w:b/>
      <w:bCs/>
    </w:rPr>
  </w:style>
  <w:style w:type="character" w:customStyle="1" w:styleId="CommentSubjectChar">
    <w:name w:val="Comment Subject Char"/>
    <w:basedOn w:val="CommentTextChar"/>
    <w:link w:val="CommentSubject"/>
    <w:uiPriority w:val="99"/>
    <w:semiHidden/>
    <w:rsid w:val="0090116A"/>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94356">
      <w:bodyDiv w:val="1"/>
      <w:marLeft w:val="0"/>
      <w:marRight w:val="0"/>
      <w:marTop w:val="0"/>
      <w:marBottom w:val="0"/>
      <w:divBdr>
        <w:top w:val="none" w:sz="0" w:space="0" w:color="auto"/>
        <w:left w:val="none" w:sz="0" w:space="0" w:color="auto"/>
        <w:bottom w:val="none" w:sz="0" w:space="0" w:color="auto"/>
        <w:right w:val="none" w:sz="0" w:space="0" w:color="auto"/>
      </w:divBdr>
    </w:div>
    <w:div w:id="3666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garwa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5F719D6DFDD24DAE53F79E2EC6FF3D" ma:contentTypeVersion="0" ma:contentTypeDescription="Create a new document." ma:contentTypeScope="" ma:versionID="fb3ea1713f32da8e0e10e72cede4f39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5C690-8F44-4A9C-9F73-5179AFAFD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5443F1B-913D-434A-BFD9-3B3C669365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D3C229-69BD-4D67-890E-D07D92CD8502}">
  <ds:schemaRefs>
    <ds:schemaRef ds:uri="http://schemas.microsoft.com/sharepoint/v3/contenttype/forms"/>
  </ds:schemaRefs>
</ds:datastoreItem>
</file>

<file path=customXml/itemProps4.xml><?xml version="1.0" encoding="utf-8"?>
<ds:datastoreItem xmlns:ds="http://schemas.openxmlformats.org/officeDocument/2006/customXml" ds:itemID="{8FB8E913-6F1B-4080-B1E9-6058FADFA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1445</Words>
  <Characters>8241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Qualcomm User1</dc:creator>
  <cp:keywords>ESA, style sheet, Winword</cp:keywords>
  <cp:lastModifiedBy>Qualcomm</cp:lastModifiedBy>
  <cp:revision>3</cp:revision>
  <cp:lastPrinted>1901-01-01T07:00:00Z</cp:lastPrinted>
  <dcterms:created xsi:type="dcterms:W3CDTF">2014-03-22T05:53:00Z</dcterms:created>
  <dcterms:modified xsi:type="dcterms:W3CDTF">2014-03-22T05:54:00Z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0x010100545F719D6DFDD24DAE53F79E2EC6FF3D</vt:lpwstr>
  </property>
</Properties>
</file>